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C3AE0" w14:textId="77777777" w:rsidR="00544CD0" w:rsidRDefault="008F7C5F" w:rsidP="0062145B">
      <w:pPr>
        <w:jc w:val="right"/>
        <w:rPr>
          <w:rFonts w:ascii="Arial" w:hAnsi="Arial" w:cs="Arial"/>
          <w:sz w:val="52"/>
          <w:szCs w:val="52"/>
        </w:rPr>
      </w:pPr>
      <w:r>
        <w:rPr>
          <w:rFonts w:ascii="Arial" w:hAnsi="Arial" w:cs="Arial"/>
          <w:noProof/>
          <w:sz w:val="52"/>
          <w:szCs w:val="52"/>
        </w:rPr>
        <w:drawing>
          <wp:inline distT="0" distB="0" distL="0" distR="0" wp14:anchorId="7D9E13ED" wp14:editId="346F6E39">
            <wp:extent cx="2839085" cy="1371600"/>
            <wp:effectExtent l="0" t="0" r="0" b="0"/>
            <wp:docPr id="1" name="Picture 1"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D_logo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9085" cy="1371600"/>
                    </a:xfrm>
                    <a:prstGeom prst="rect">
                      <a:avLst/>
                    </a:prstGeom>
                    <a:noFill/>
                    <a:ln>
                      <a:noFill/>
                    </a:ln>
                  </pic:spPr>
                </pic:pic>
              </a:graphicData>
            </a:graphic>
          </wp:inline>
        </w:drawing>
      </w:r>
    </w:p>
    <w:p w14:paraId="07DB7B58" w14:textId="77777777" w:rsidR="0090109E" w:rsidRDefault="0090109E">
      <w:pPr>
        <w:rPr>
          <w:rFonts w:ascii="Arial" w:hAnsi="Arial" w:cs="Arial"/>
          <w:sz w:val="52"/>
          <w:szCs w:val="52"/>
        </w:rPr>
      </w:pPr>
    </w:p>
    <w:p w14:paraId="0A179BE4" w14:textId="77777777" w:rsidR="007B74EC" w:rsidRDefault="007B74EC">
      <w:pPr>
        <w:jc w:val="center"/>
        <w:rPr>
          <w:rFonts w:ascii="Tahoma" w:hAnsi="Tahoma" w:cs="Tahoma"/>
          <w:sz w:val="52"/>
          <w:szCs w:val="52"/>
        </w:rPr>
      </w:pPr>
    </w:p>
    <w:p w14:paraId="46C420CA" w14:textId="77777777" w:rsidR="007B74EC" w:rsidRDefault="007B74EC">
      <w:pPr>
        <w:jc w:val="center"/>
        <w:rPr>
          <w:rFonts w:ascii="Tahoma" w:hAnsi="Tahoma" w:cs="Tahoma"/>
          <w:sz w:val="52"/>
          <w:szCs w:val="52"/>
        </w:rPr>
      </w:pPr>
    </w:p>
    <w:p w14:paraId="6D2AD09A" w14:textId="77777777" w:rsidR="00544CD0" w:rsidRPr="0090109E" w:rsidRDefault="00544CD0" w:rsidP="0062145B">
      <w:pPr>
        <w:ind w:left="-567" w:right="-257"/>
        <w:jc w:val="center"/>
        <w:rPr>
          <w:rFonts w:ascii="Tahoma" w:hAnsi="Tahoma" w:cs="Tahoma"/>
          <w:sz w:val="52"/>
          <w:szCs w:val="52"/>
        </w:rPr>
      </w:pPr>
      <w:r w:rsidRPr="0090109E">
        <w:rPr>
          <w:rFonts w:ascii="Tahoma" w:hAnsi="Tahoma" w:cs="Tahoma"/>
          <w:sz w:val="52"/>
          <w:szCs w:val="52"/>
        </w:rPr>
        <w:t>Development Naming, Postal Numbering and Erection of Nameplates Polic</w:t>
      </w:r>
      <w:r w:rsidR="001A7884" w:rsidRPr="0090109E">
        <w:rPr>
          <w:rFonts w:ascii="Tahoma" w:hAnsi="Tahoma" w:cs="Tahoma"/>
          <w:sz w:val="52"/>
          <w:szCs w:val="52"/>
        </w:rPr>
        <w:t>y</w:t>
      </w:r>
    </w:p>
    <w:p w14:paraId="1E91A161" w14:textId="77777777" w:rsidR="00544CD0" w:rsidRDefault="00544CD0">
      <w:pPr>
        <w:jc w:val="center"/>
        <w:rPr>
          <w:rFonts w:ascii="Arial" w:hAnsi="Arial" w:cs="Arial"/>
          <w:sz w:val="52"/>
          <w:szCs w:val="52"/>
        </w:rPr>
      </w:pPr>
    </w:p>
    <w:p w14:paraId="53E8BC69" w14:textId="77777777" w:rsidR="00544CD0" w:rsidRDefault="00544CD0">
      <w:pPr>
        <w:jc w:val="center"/>
        <w:rPr>
          <w:rFonts w:ascii="Arial" w:hAnsi="Arial" w:cs="Arial"/>
          <w:sz w:val="52"/>
          <w:szCs w:val="52"/>
        </w:rPr>
      </w:pPr>
    </w:p>
    <w:p w14:paraId="2290EE80" w14:textId="77777777" w:rsidR="00544CD0" w:rsidRPr="0090109E" w:rsidRDefault="00544CD0">
      <w:pPr>
        <w:jc w:val="center"/>
        <w:rPr>
          <w:rFonts w:ascii="Tahoma" w:hAnsi="Tahoma" w:cs="Tahoma"/>
          <w:sz w:val="52"/>
          <w:szCs w:val="52"/>
        </w:rPr>
      </w:pPr>
    </w:p>
    <w:p w14:paraId="2D1A5C9F" w14:textId="77777777" w:rsidR="00544CD0" w:rsidRPr="0090109E" w:rsidRDefault="00544CD0">
      <w:pPr>
        <w:jc w:val="center"/>
        <w:rPr>
          <w:rFonts w:ascii="Tahoma" w:hAnsi="Tahoma" w:cs="Tahoma"/>
          <w:sz w:val="52"/>
          <w:szCs w:val="52"/>
        </w:rPr>
      </w:pPr>
    </w:p>
    <w:p w14:paraId="057DC50A" w14:textId="77777777" w:rsidR="00544CD0" w:rsidRDefault="00544CD0">
      <w:pPr>
        <w:jc w:val="center"/>
        <w:rPr>
          <w:rFonts w:ascii="Arial" w:hAnsi="Arial" w:cs="Arial"/>
          <w:sz w:val="52"/>
          <w:szCs w:val="52"/>
        </w:rPr>
      </w:pPr>
    </w:p>
    <w:p w14:paraId="73A7463F" w14:textId="77777777" w:rsidR="00660778" w:rsidRPr="003D7D24" w:rsidRDefault="00660778" w:rsidP="00660778">
      <w:pPr>
        <w:rPr>
          <w:rFonts w:ascii="Tahoma" w:hAnsi="Tahoma" w:cs="Tahoma"/>
          <w:b/>
          <w:bCs/>
          <w:color w:val="3366FF"/>
          <w:sz w:val="28"/>
          <w:szCs w:val="28"/>
        </w:rPr>
      </w:pPr>
      <w:r w:rsidRPr="003D7D24">
        <w:rPr>
          <w:rFonts w:ascii="Tahoma" w:hAnsi="Tahoma" w:cs="Tahoma"/>
          <w:b/>
          <w:bCs/>
          <w:color w:val="3366FF"/>
          <w:sz w:val="28"/>
          <w:szCs w:val="28"/>
        </w:rPr>
        <w:t>Newry, Mourne and Down District Council</w:t>
      </w:r>
    </w:p>
    <w:p w14:paraId="733ECE9A" w14:textId="77777777" w:rsidR="00660778" w:rsidRPr="003D7D24" w:rsidRDefault="00660778" w:rsidP="00660778">
      <w:pPr>
        <w:rPr>
          <w:rFonts w:ascii="Tahoma" w:hAnsi="Tahoma" w:cs="Tahoma"/>
          <w:b/>
          <w:bCs/>
          <w:sz w:val="28"/>
          <w:szCs w:val="28"/>
        </w:rPr>
      </w:pPr>
    </w:p>
    <w:p w14:paraId="4B88E38E" w14:textId="77777777" w:rsidR="00660778" w:rsidRPr="003D7D24" w:rsidRDefault="00660778" w:rsidP="00660778">
      <w:pPr>
        <w:rPr>
          <w:rFonts w:ascii="Tahoma" w:hAnsi="Tahoma" w:cs="Tahoma"/>
          <w:sz w:val="28"/>
          <w:szCs w:val="28"/>
        </w:rPr>
      </w:pPr>
      <w:r w:rsidRPr="003D7D24">
        <w:rPr>
          <w:rFonts w:ascii="Tahoma" w:hAnsi="Tahoma" w:cs="Tahoma"/>
          <w:b/>
          <w:bCs/>
          <w:sz w:val="28"/>
          <w:szCs w:val="28"/>
        </w:rPr>
        <w:t xml:space="preserve">Economy, Regeneration and Tourism Department </w:t>
      </w:r>
    </w:p>
    <w:p w14:paraId="5D8E90EE" w14:textId="77777777" w:rsidR="00660778" w:rsidRPr="003D7D24" w:rsidRDefault="00660778" w:rsidP="00660778">
      <w:pPr>
        <w:rPr>
          <w:rFonts w:ascii="Tahoma" w:hAnsi="Tahoma" w:cs="Tahoma"/>
        </w:rPr>
      </w:pPr>
    </w:p>
    <w:p w14:paraId="415AEC34" w14:textId="77777777" w:rsidR="00660778" w:rsidRPr="003D7D24" w:rsidRDefault="00660778" w:rsidP="00660778">
      <w:pPr>
        <w:rPr>
          <w:rFonts w:ascii="Tahoma" w:hAnsi="Tahoma" w:cs="Tahoma"/>
        </w:rPr>
      </w:pPr>
    </w:p>
    <w:p w14:paraId="58245663" w14:textId="77777777" w:rsidR="00660778" w:rsidRPr="003D7D24" w:rsidRDefault="00660778" w:rsidP="00660778">
      <w:pPr>
        <w:rPr>
          <w:rFonts w:ascii="Tahoma" w:hAnsi="Tahoma" w:cs="Tahoma"/>
        </w:rPr>
      </w:pPr>
    </w:p>
    <w:p w14:paraId="05130975" w14:textId="77777777" w:rsidR="00660778" w:rsidRPr="003D7D24" w:rsidRDefault="00660778" w:rsidP="00660778">
      <w:pPr>
        <w:rPr>
          <w:rFonts w:ascii="Tahoma" w:hAnsi="Tahoma" w:cs="Tahoma"/>
        </w:rPr>
      </w:pPr>
    </w:p>
    <w:p w14:paraId="465E79C9" w14:textId="77777777" w:rsidR="00660778" w:rsidRPr="003D7D24" w:rsidRDefault="00660778" w:rsidP="00660778">
      <w:pPr>
        <w:rPr>
          <w:rFonts w:ascii="Tahoma" w:hAnsi="Tahoma" w:cs="Tahoma"/>
        </w:rPr>
      </w:pPr>
    </w:p>
    <w:p w14:paraId="3172FB46" w14:textId="77777777" w:rsidR="00660778" w:rsidRPr="003D7D24" w:rsidRDefault="00660778" w:rsidP="00660778">
      <w:pPr>
        <w:rPr>
          <w:rFonts w:ascii="Tahoma" w:hAnsi="Tahoma" w:cs="Tahoma"/>
        </w:rPr>
      </w:pPr>
    </w:p>
    <w:p w14:paraId="231E6B72" w14:textId="26C31F06" w:rsidR="00660778" w:rsidRPr="003D7D24" w:rsidRDefault="00660778" w:rsidP="00660778">
      <w:pPr>
        <w:rPr>
          <w:rFonts w:ascii="Tahoma" w:hAnsi="Tahoma" w:cs="Tahoma"/>
          <w:b/>
          <w:bCs/>
        </w:rPr>
      </w:pPr>
      <w:r w:rsidRPr="003D7D24">
        <w:rPr>
          <w:rFonts w:ascii="Tahoma" w:hAnsi="Tahoma" w:cs="Tahoma"/>
          <w:b/>
          <w:bCs/>
        </w:rPr>
        <w:t xml:space="preserve">Dated: </w:t>
      </w:r>
      <w:r>
        <w:rPr>
          <w:rFonts w:ascii="Tahoma" w:hAnsi="Tahoma" w:cs="Tahoma"/>
          <w:b/>
          <w:bCs/>
        </w:rPr>
        <w:t>11 November 2024</w:t>
      </w:r>
    </w:p>
    <w:p w14:paraId="44FCBD11" w14:textId="77777777" w:rsidR="00544CD0" w:rsidRDefault="00544CD0">
      <w:pPr>
        <w:jc w:val="center"/>
        <w:rPr>
          <w:rFonts w:ascii="Arial" w:hAnsi="Arial" w:cs="Arial"/>
          <w:sz w:val="52"/>
          <w:szCs w:val="52"/>
        </w:rPr>
      </w:pPr>
    </w:p>
    <w:p w14:paraId="2EEE0400" w14:textId="77777777" w:rsidR="00620AFD" w:rsidRDefault="00544CD0" w:rsidP="000B4FC9">
      <w:pPr>
        <w:numPr>
          <w:ilvl w:val="0"/>
          <w:numId w:val="9"/>
        </w:numPr>
        <w:ind w:hanging="153"/>
        <w:rPr>
          <w:rFonts w:ascii="Tahoma" w:hAnsi="Tahoma" w:cs="Tahoma"/>
          <w:b/>
        </w:rPr>
      </w:pPr>
      <w:r>
        <w:rPr>
          <w:rFonts w:ascii="Arial" w:hAnsi="Arial" w:cs="Arial"/>
          <w:sz w:val="52"/>
          <w:szCs w:val="52"/>
        </w:rPr>
        <w:br w:type="page"/>
      </w:r>
      <w:r w:rsidR="007B74EC">
        <w:rPr>
          <w:rFonts w:ascii="Tahoma" w:hAnsi="Tahoma" w:cs="Tahoma"/>
          <w:b/>
        </w:rPr>
        <w:lastRenderedPageBreak/>
        <w:t xml:space="preserve"> </w:t>
      </w:r>
      <w:r w:rsidR="006856CB">
        <w:rPr>
          <w:rFonts w:ascii="Tahoma" w:hAnsi="Tahoma" w:cs="Tahoma"/>
          <w:b/>
        </w:rPr>
        <w:t xml:space="preserve">Policy </w:t>
      </w:r>
      <w:r w:rsidR="007B74EC">
        <w:rPr>
          <w:rFonts w:ascii="Tahoma" w:hAnsi="Tahoma" w:cs="Tahoma"/>
          <w:b/>
        </w:rPr>
        <w:t>Statement</w:t>
      </w:r>
    </w:p>
    <w:p w14:paraId="7C1C5122" w14:textId="77777777" w:rsidR="00620AFD" w:rsidRDefault="00620AFD" w:rsidP="000B4FC9">
      <w:pPr>
        <w:ind w:left="-567" w:hanging="153"/>
        <w:rPr>
          <w:rFonts w:ascii="Tahoma" w:hAnsi="Tahoma" w:cs="Tahoma"/>
        </w:rPr>
      </w:pPr>
    </w:p>
    <w:p w14:paraId="7C0CE092" w14:textId="77777777" w:rsidR="000B4FC9" w:rsidRPr="000B4FC9" w:rsidRDefault="007B74EC" w:rsidP="000B4FC9">
      <w:pPr>
        <w:numPr>
          <w:ilvl w:val="1"/>
          <w:numId w:val="10"/>
        </w:numPr>
        <w:ind w:hanging="153"/>
        <w:rPr>
          <w:rFonts w:ascii="Tahoma" w:hAnsi="Tahoma" w:cs="Tahoma"/>
          <w:b/>
        </w:rPr>
      </w:pPr>
      <w:r w:rsidRPr="007B74EC">
        <w:rPr>
          <w:rFonts w:ascii="Tahoma" w:hAnsi="Tahoma" w:cs="Tahoma"/>
        </w:rPr>
        <w:t>To</w:t>
      </w:r>
      <w:r>
        <w:rPr>
          <w:rFonts w:ascii="Tahoma" w:hAnsi="Tahoma" w:cs="Tahoma"/>
        </w:rPr>
        <w:t xml:space="preserve"> provide for easy identification of premises by </w:t>
      </w:r>
      <w:r w:rsidR="006856CB">
        <w:rPr>
          <w:rFonts w:ascii="Tahoma" w:hAnsi="Tahoma" w:cs="Tahoma"/>
        </w:rPr>
        <w:t>p</w:t>
      </w:r>
      <w:r>
        <w:rPr>
          <w:rFonts w:ascii="Tahoma" w:hAnsi="Tahoma" w:cs="Tahoma"/>
        </w:rPr>
        <w:t xml:space="preserve">ostal </w:t>
      </w:r>
      <w:r w:rsidR="006856CB">
        <w:rPr>
          <w:rFonts w:ascii="Tahoma" w:hAnsi="Tahoma" w:cs="Tahoma"/>
        </w:rPr>
        <w:t>s</w:t>
      </w:r>
      <w:r>
        <w:rPr>
          <w:rFonts w:ascii="Tahoma" w:hAnsi="Tahoma" w:cs="Tahoma"/>
        </w:rPr>
        <w:t xml:space="preserve">ervices, </w:t>
      </w:r>
      <w:r w:rsidR="006856CB">
        <w:rPr>
          <w:rFonts w:ascii="Tahoma" w:hAnsi="Tahoma" w:cs="Tahoma"/>
        </w:rPr>
        <w:t>e</w:t>
      </w:r>
      <w:r w:rsidR="00620AFD">
        <w:rPr>
          <w:rFonts w:ascii="Tahoma" w:hAnsi="Tahoma" w:cs="Tahoma"/>
        </w:rPr>
        <w:t>mergency</w:t>
      </w:r>
      <w:r w:rsidR="009B3AC2">
        <w:rPr>
          <w:rFonts w:ascii="Tahoma" w:hAnsi="Tahoma" w:cs="Tahoma"/>
        </w:rPr>
        <w:t xml:space="preserve"> </w:t>
      </w:r>
      <w:r w:rsidR="00620AFD" w:rsidRPr="009B3AC2">
        <w:rPr>
          <w:rFonts w:ascii="Tahoma" w:hAnsi="Tahoma" w:cs="Tahoma"/>
        </w:rPr>
        <w:t>and</w:t>
      </w:r>
    </w:p>
    <w:p w14:paraId="65617D16" w14:textId="53624564" w:rsidR="00620AFD" w:rsidRPr="009B3AC2" w:rsidRDefault="00620AFD" w:rsidP="000B4FC9">
      <w:pPr>
        <w:ind w:left="720"/>
        <w:rPr>
          <w:rFonts w:ascii="Tahoma" w:hAnsi="Tahoma" w:cs="Tahoma"/>
          <w:b/>
        </w:rPr>
      </w:pPr>
      <w:r w:rsidRPr="009B3AC2">
        <w:rPr>
          <w:rFonts w:ascii="Tahoma" w:hAnsi="Tahoma" w:cs="Tahoma"/>
        </w:rPr>
        <w:t xml:space="preserve">delivery services, utility providers and the </w:t>
      </w:r>
      <w:proofErr w:type="gramStart"/>
      <w:r w:rsidRPr="009B3AC2">
        <w:rPr>
          <w:rFonts w:ascii="Tahoma" w:hAnsi="Tahoma" w:cs="Tahoma"/>
        </w:rPr>
        <w:t>general public</w:t>
      </w:r>
      <w:proofErr w:type="gramEnd"/>
      <w:r w:rsidRPr="009B3AC2">
        <w:rPr>
          <w:rFonts w:ascii="Tahoma" w:hAnsi="Tahoma" w:cs="Tahoma"/>
        </w:rPr>
        <w:t xml:space="preserve">. </w:t>
      </w:r>
      <w:r w:rsidR="005279F0" w:rsidRPr="009B3AC2">
        <w:rPr>
          <w:rFonts w:ascii="Tahoma" w:hAnsi="Tahoma" w:cs="Tahoma"/>
        </w:rPr>
        <w:t xml:space="preserve"> </w:t>
      </w:r>
      <w:r w:rsidRPr="009B3AC2">
        <w:rPr>
          <w:rFonts w:ascii="Tahoma" w:hAnsi="Tahoma" w:cs="Tahoma"/>
        </w:rPr>
        <w:t>To ensure</w:t>
      </w:r>
      <w:r w:rsidR="009B3AC2">
        <w:rPr>
          <w:rFonts w:ascii="Tahoma" w:hAnsi="Tahoma" w:cs="Tahoma"/>
          <w:b/>
        </w:rPr>
        <w:t xml:space="preserve"> </w:t>
      </w:r>
      <w:r w:rsidRPr="009B3AC2">
        <w:rPr>
          <w:rFonts w:ascii="Tahoma" w:hAnsi="Tahoma" w:cs="Tahoma"/>
        </w:rPr>
        <w:t>signage and naming provisions are delivered in a fair and equitable manner.</w:t>
      </w:r>
    </w:p>
    <w:p w14:paraId="68089905" w14:textId="77777777" w:rsidR="00620AFD" w:rsidRPr="00620AFD" w:rsidRDefault="00620AFD" w:rsidP="000B4FC9">
      <w:pPr>
        <w:ind w:left="153" w:hanging="153"/>
        <w:rPr>
          <w:rFonts w:ascii="Tahoma" w:hAnsi="Tahoma" w:cs="Tahoma"/>
          <w:b/>
        </w:rPr>
      </w:pPr>
    </w:p>
    <w:p w14:paraId="2CE34177" w14:textId="77777777" w:rsidR="006856CB" w:rsidRDefault="00620AFD" w:rsidP="000B4FC9">
      <w:pPr>
        <w:numPr>
          <w:ilvl w:val="1"/>
          <w:numId w:val="10"/>
        </w:numPr>
        <w:ind w:hanging="153"/>
        <w:rPr>
          <w:rFonts w:ascii="Tahoma" w:hAnsi="Tahoma" w:cs="Tahoma"/>
        </w:rPr>
      </w:pPr>
      <w:r w:rsidRPr="00620AFD">
        <w:rPr>
          <w:rFonts w:ascii="Tahoma" w:hAnsi="Tahoma" w:cs="Tahoma"/>
        </w:rPr>
        <w:t xml:space="preserve">To have regard for the protection and promotion of minority languages. </w:t>
      </w:r>
    </w:p>
    <w:p w14:paraId="2553343F" w14:textId="1A763DC1" w:rsidR="006856CB" w:rsidRDefault="006856CB" w:rsidP="002F038C">
      <w:pPr>
        <w:rPr>
          <w:rFonts w:ascii="Tahoma" w:hAnsi="Tahoma" w:cs="Tahoma"/>
        </w:rPr>
      </w:pPr>
    </w:p>
    <w:p w14:paraId="04080957" w14:textId="77777777" w:rsidR="006856CB" w:rsidRDefault="00620AFD" w:rsidP="002F038C">
      <w:pPr>
        <w:rPr>
          <w:rFonts w:ascii="Tahoma" w:hAnsi="Tahoma" w:cs="Tahoma"/>
          <w:b/>
        </w:rPr>
      </w:pPr>
      <w:r>
        <w:rPr>
          <w:rFonts w:ascii="Tahoma" w:hAnsi="Tahoma" w:cs="Tahoma"/>
          <w:b/>
        </w:rPr>
        <w:t>2</w:t>
      </w:r>
      <w:r w:rsidR="003D7417">
        <w:rPr>
          <w:rFonts w:ascii="Tahoma" w:hAnsi="Tahoma" w:cs="Tahoma"/>
          <w:b/>
        </w:rPr>
        <w:t>.</w:t>
      </w:r>
      <w:r w:rsidR="006856CB" w:rsidRPr="006856CB">
        <w:rPr>
          <w:rFonts w:ascii="Tahoma" w:hAnsi="Tahoma" w:cs="Tahoma"/>
          <w:b/>
        </w:rPr>
        <w:t>0</w:t>
      </w:r>
      <w:r w:rsidR="006856CB">
        <w:rPr>
          <w:rFonts w:ascii="Tahoma" w:hAnsi="Tahoma" w:cs="Tahoma"/>
          <w:b/>
        </w:rPr>
        <w:tab/>
        <w:t xml:space="preserve">Policy </w:t>
      </w:r>
      <w:r w:rsidR="003D7417">
        <w:rPr>
          <w:rFonts w:ascii="Tahoma" w:hAnsi="Tahoma" w:cs="Tahoma"/>
          <w:b/>
        </w:rPr>
        <w:t xml:space="preserve">Aims and </w:t>
      </w:r>
      <w:r w:rsidR="006856CB">
        <w:rPr>
          <w:rFonts w:ascii="Tahoma" w:hAnsi="Tahoma" w:cs="Tahoma"/>
          <w:b/>
        </w:rPr>
        <w:t>Objectives</w:t>
      </w:r>
    </w:p>
    <w:p w14:paraId="435B07C7" w14:textId="77777777" w:rsidR="000501CA" w:rsidRDefault="000501CA" w:rsidP="002F038C">
      <w:pPr>
        <w:rPr>
          <w:rFonts w:ascii="Tahoma" w:hAnsi="Tahoma" w:cs="Tahoma"/>
          <w:b/>
        </w:rPr>
      </w:pPr>
    </w:p>
    <w:p w14:paraId="1646277A" w14:textId="77777777" w:rsidR="000501CA" w:rsidRPr="00542A84" w:rsidRDefault="00620AFD" w:rsidP="002F038C">
      <w:pPr>
        <w:ind w:left="720" w:hanging="720"/>
        <w:rPr>
          <w:rFonts w:ascii="Tahoma" w:hAnsi="Tahoma" w:cs="Tahoma"/>
        </w:rPr>
      </w:pPr>
      <w:r>
        <w:rPr>
          <w:rFonts w:ascii="Tahoma" w:hAnsi="Tahoma" w:cs="Tahoma"/>
        </w:rPr>
        <w:t>2</w:t>
      </w:r>
      <w:r w:rsidR="000501CA" w:rsidRPr="000501CA">
        <w:rPr>
          <w:rFonts w:ascii="Tahoma" w:hAnsi="Tahoma" w:cs="Tahoma"/>
        </w:rPr>
        <w:t>.1</w:t>
      </w:r>
      <w:r w:rsidR="000501CA" w:rsidRPr="00542A84">
        <w:rPr>
          <w:rFonts w:ascii="Tahoma" w:hAnsi="Tahoma" w:cs="Tahoma"/>
          <w:b/>
        </w:rPr>
        <w:tab/>
      </w:r>
      <w:r w:rsidR="000501CA" w:rsidRPr="00542A84">
        <w:rPr>
          <w:rFonts w:ascii="Tahoma" w:hAnsi="Tahoma" w:cs="Tahoma"/>
        </w:rPr>
        <w:t xml:space="preserve">To assist with </w:t>
      </w:r>
      <w:proofErr w:type="gramStart"/>
      <w:r w:rsidR="000501CA" w:rsidRPr="00542A84">
        <w:rPr>
          <w:rFonts w:ascii="Tahoma" w:hAnsi="Tahoma" w:cs="Tahoma"/>
        </w:rPr>
        <w:t>way-finding</w:t>
      </w:r>
      <w:proofErr w:type="gramEnd"/>
      <w:r w:rsidR="000501CA" w:rsidRPr="00542A84">
        <w:rPr>
          <w:rFonts w:ascii="Tahoma" w:hAnsi="Tahoma" w:cs="Tahoma"/>
        </w:rPr>
        <w:t>, to strengthen ‘pride-in-place’, to capture and reflect local</w:t>
      </w:r>
      <w:r w:rsidRPr="00542A84">
        <w:rPr>
          <w:rFonts w:ascii="Tahoma" w:hAnsi="Tahoma" w:cs="Tahoma"/>
        </w:rPr>
        <w:t xml:space="preserve"> townland </w:t>
      </w:r>
      <w:r w:rsidR="000501CA" w:rsidRPr="00542A84">
        <w:rPr>
          <w:rFonts w:ascii="Tahoma" w:hAnsi="Tahoma" w:cs="Tahoma"/>
        </w:rPr>
        <w:t>names/</w:t>
      </w:r>
      <w:r w:rsidRPr="00542A84">
        <w:rPr>
          <w:rFonts w:ascii="Tahoma" w:hAnsi="Tahoma" w:cs="Tahoma"/>
        </w:rPr>
        <w:t>local geographical features/historical feature</w:t>
      </w:r>
      <w:r w:rsidR="000501CA" w:rsidRPr="00542A84">
        <w:rPr>
          <w:rFonts w:ascii="Tahoma" w:hAnsi="Tahoma" w:cs="Tahoma"/>
        </w:rPr>
        <w:t>/events/cultures</w:t>
      </w:r>
      <w:r w:rsidR="00824BB3" w:rsidRPr="00542A84">
        <w:rPr>
          <w:rFonts w:ascii="Tahoma" w:hAnsi="Tahoma" w:cs="Tahoma"/>
        </w:rPr>
        <w:t xml:space="preserve"> </w:t>
      </w:r>
      <w:r w:rsidR="000501CA" w:rsidRPr="00542A84">
        <w:rPr>
          <w:rFonts w:ascii="Tahoma" w:hAnsi="Tahoma" w:cs="Tahoma"/>
        </w:rPr>
        <w:t>etc</w:t>
      </w:r>
      <w:r w:rsidR="00544CD0" w:rsidRPr="00542A84">
        <w:rPr>
          <w:rFonts w:ascii="Tahoma" w:hAnsi="Tahoma" w:cs="Tahoma"/>
        </w:rPr>
        <w:t>.</w:t>
      </w:r>
      <w:r w:rsidR="000501CA" w:rsidRPr="00542A84">
        <w:rPr>
          <w:rFonts w:ascii="Tahoma" w:hAnsi="Tahoma" w:cs="Tahoma"/>
        </w:rPr>
        <w:t xml:space="preserve"> thereby safeguarding local history and traditional place names for future generations. </w:t>
      </w:r>
    </w:p>
    <w:p w14:paraId="1C65200E" w14:textId="77777777" w:rsidR="005C0879" w:rsidRDefault="005C0879" w:rsidP="002F038C">
      <w:pPr>
        <w:rPr>
          <w:rFonts w:ascii="Tahoma" w:hAnsi="Tahoma" w:cs="Tahoma"/>
        </w:rPr>
      </w:pPr>
    </w:p>
    <w:p w14:paraId="6E8B7D6B" w14:textId="77777777" w:rsidR="00544CD0" w:rsidRDefault="00620AFD" w:rsidP="002F038C">
      <w:pPr>
        <w:ind w:left="720" w:hanging="720"/>
        <w:rPr>
          <w:rFonts w:ascii="Tahoma" w:hAnsi="Tahoma" w:cs="Tahoma"/>
        </w:rPr>
      </w:pPr>
      <w:r>
        <w:rPr>
          <w:rFonts w:ascii="Tahoma" w:hAnsi="Tahoma" w:cs="Tahoma"/>
        </w:rPr>
        <w:t>2</w:t>
      </w:r>
      <w:r w:rsidR="005C0879">
        <w:rPr>
          <w:rFonts w:ascii="Tahoma" w:hAnsi="Tahoma" w:cs="Tahoma"/>
        </w:rPr>
        <w:t>.2</w:t>
      </w:r>
      <w:r w:rsidR="005C0879">
        <w:rPr>
          <w:rFonts w:ascii="Tahoma" w:hAnsi="Tahoma" w:cs="Tahoma"/>
        </w:rPr>
        <w:tab/>
      </w:r>
      <w:r w:rsidR="000501CA">
        <w:rPr>
          <w:rFonts w:ascii="Tahoma" w:hAnsi="Tahoma" w:cs="Tahoma"/>
        </w:rPr>
        <w:t xml:space="preserve">To </w:t>
      </w:r>
      <w:r w:rsidR="005C0879">
        <w:rPr>
          <w:rFonts w:ascii="Tahoma" w:hAnsi="Tahoma" w:cs="Tahoma"/>
        </w:rPr>
        <w:t xml:space="preserve">control inappropriate references and suggestions, duplication, disassociation of ‘name-to-place’ and business interests. </w:t>
      </w:r>
      <w:r w:rsidR="005279F0">
        <w:rPr>
          <w:rFonts w:ascii="Tahoma" w:hAnsi="Tahoma" w:cs="Tahoma"/>
        </w:rPr>
        <w:t xml:space="preserve"> </w:t>
      </w:r>
      <w:r w:rsidR="005C0879">
        <w:rPr>
          <w:rFonts w:ascii="Tahoma" w:hAnsi="Tahoma" w:cs="Tahoma"/>
        </w:rPr>
        <w:t xml:space="preserve">To avoid names that are capable of misinterpretation or phonetically similar or which could cause offence. </w:t>
      </w:r>
      <w:r w:rsidR="005279F0">
        <w:rPr>
          <w:rFonts w:ascii="Tahoma" w:hAnsi="Tahoma" w:cs="Tahoma"/>
        </w:rPr>
        <w:t xml:space="preserve"> </w:t>
      </w:r>
      <w:r w:rsidR="005C0879">
        <w:rPr>
          <w:rFonts w:ascii="Tahoma" w:hAnsi="Tahoma" w:cs="Tahoma"/>
        </w:rPr>
        <w:t>To assist Developers/Agents or other interested parties in choosing an appropriate name.</w:t>
      </w:r>
    </w:p>
    <w:p w14:paraId="785764E2" w14:textId="77777777" w:rsidR="005C0879" w:rsidRDefault="005C0879" w:rsidP="002F038C">
      <w:pPr>
        <w:rPr>
          <w:rFonts w:ascii="Tahoma" w:hAnsi="Tahoma" w:cs="Tahoma"/>
        </w:rPr>
      </w:pPr>
    </w:p>
    <w:p w14:paraId="4BC62B69" w14:textId="77777777" w:rsidR="005C0879" w:rsidRDefault="00620AFD" w:rsidP="002F038C">
      <w:pPr>
        <w:ind w:left="720" w:hanging="720"/>
        <w:rPr>
          <w:rFonts w:ascii="Tahoma" w:hAnsi="Tahoma" w:cs="Tahoma"/>
        </w:rPr>
      </w:pPr>
      <w:r>
        <w:rPr>
          <w:rFonts w:ascii="Tahoma" w:hAnsi="Tahoma" w:cs="Tahoma"/>
        </w:rPr>
        <w:t>2</w:t>
      </w:r>
      <w:r w:rsidR="005C0879">
        <w:rPr>
          <w:rFonts w:ascii="Tahoma" w:hAnsi="Tahoma" w:cs="Tahoma"/>
        </w:rPr>
        <w:t>.3</w:t>
      </w:r>
      <w:r w:rsidR="005C0879">
        <w:rPr>
          <w:rFonts w:ascii="Tahoma" w:hAnsi="Tahoma" w:cs="Tahoma"/>
        </w:rPr>
        <w:tab/>
      </w:r>
      <w:r w:rsidR="00542A84">
        <w:rPr>
          <w:rFonts w:ascii="Tahoma" w:hAnsi="Tahoma" w:cs="Tahoma"/>
        </w:rPr>
        <w:t xml:space="preserve">To facilitate the proper preservation and signposting of Irish and Ulster-Scots </w:t>
      </w:r>
      <w:proofErr w:type="gramStart"/>
      <w:r w:rsidR="00542A84">
        <w:rPr>
          <w:rFonts w:ascii="Tahoma" w:hAnsi="Tahoma" w:cs="Tahoma"/>
        </w:rPr>
        <w:t>place-names</w:t>
      </w:r>
      <w:proofErr w:type="gramEnd"/>
      <w:r w:rsidR="00542A84">
        <w:rPr>
          <w:rFonts w:ascii="Tahoma" w:hAnsi="Tahoma" w:cs="Tahoma"/>
        </w:rPr>
        <w:t xml:space="preserve"> and the naming of new housing developments. </w:t>
      </w:r>
    </w:p>
    <w:p w14:paraId="0C7C37FC" w14:textId="77777777" w:rsidR="005C0879" w:rsidRDefault="005C0879" w:rsidP="002F038C">
      <w:pPr>
        <w:rPr>
          <w:rFonts w:ascii="Tahoma" w:hAnsi="Tahoma" w:cs="Tahoma"/>
        </w:rPr>
      </w:pPr>
    </w:p>
    <w:p w14:paraId="147C740C" w14:textId="77777777" w:rsidR="005C0879" w:rsidRDefault="00620AFD" w:rsidP="002F038C">
      <w:pPr>
        <w:ind w:left="720" w:hanging="720"/>
        <w:rPr>
          <w:rFonts w:ascii="Tahoma" w:hAnsi="Tahoma" w:cs="Tahoma"/>
        </w:rPr>
      </w:pPr>
      <w:r>
        <w:rPr>
          <w:rFonts w:ascii="Tahoma" w:hAnsi="Tahoma" w:cs="Tahoma"/>
        </w:rPr>
        <w:t>2</w:t>
      </w:r>
      <w:r w:rsidR="005C0879">
        <w:rPr>
          <w:rFonts w:ascii="Tahoma" w:hAnsi="Tahoma" w:cs="Tahoma"/>
        </w:rPr>
        <w:t>.</w:t>
      </w:r>
      <w:r w:rsidR="003D7417">
        <w:rPr>
          <w:rFonts w:ascii="Tahoma" w:hAnsi="Tahoma" w:cs="Tahoma"/>
        </w:rPr>
        <w:t>4</w:t>
      </w:r>
      <w:r w:rsidR="005C0879">
        <w:rPr>
          <w:rFonts w:ascii="Tahoma" w:hAnsi="Tahoma" w:cs="Tahoma"/>
        </w:rPr>
        <w:tab/>
      </w:r>
      <w:r w:rsidR="003D7417">
        <w:rPr>
          <w:rFonts w:ascii="Tahoma" w:hAnsi="Tahoma" w:cs="Tahoma"/>
        </w:rPr>
        <w:t>T</w:t>
      </w:r>
      <w:r w:rsidR="005C0879">
        <w:rPr>
          <w:rFonts w:ascii="Tahoma" w:hAnsi="Tahoma" w:cs="Tahoma"/>
        </w:rPr>
        <w:t xml:space="preserve">o </w:t>
      </w:r>
      <w:r w:rsidR="00824BB3">
        <w:rPr>
          <w:rFonts w:ascii="Tahoma" w:hAnsi="Tahoma" w:cs="Tahoma"/>
        </w:rPr>
        <w:t>provide</w:t>
      </w:r>
      <w:r w:rsidR="0072434B">
        <w:rPr>
          <w:rFonts w:ascii="Tahoma" w:hAnsi="Tahoma" w:cs="Tahoma"/>
        </w:rPr>
        <w:t xml:space="preserve"> a consistent approach to the naming</w:t>
      </w:r>
      <w:r w:rsidR="00B76940">
        <w:rPr>
          <w:rFonts w:ascii="Tahoma" w:hAnsi="Tahoma" w:cs="Tahoma"/>
        </w:rPr>
        <w:t>/re-naming</w:t>
      </w:r>
      <w:r w:rsidR="0072434B">
        <w:rPr>
          <w:rFonts w:ascii="Tahoma" w:hAnsi="Tahoma" w:cs="Tahoma"/>
        </w:rPr>
        <w:t xml:space="preserve"> of streets across the whole District Council area</w:t>
      </w:r>
      <w:r w:rsidR="001B71E9">
        <w:rPr>
          <w:rFonts w:ascii="Tahoma" w:hAnsi="Tahoma" w:cs="Tahoma"/>
        </w:rPr>
        <w:t>.</w:t>
      </w:r>
    </w:p>
    <w:p w14:paraId="057CBE5D" w14:textId="77777777" w:rsidR="00590731" w:rsidRDefault="00590731" w:rsidP="002F038C">
      <w:pPr>
        <w:rPr>
          <w:rFonts w:ascii="Tahoma" w:hAnsi="Tahoma" w:cs="Tahoma"/>
        </w:rPr>
      </w:pPr>
    </w:p>
    <w:p w14:paraId="1D9FACA3" w14:textId="77777777" w:rsidR="00590731" w:rsidRDefault="00590731" w:rsidP="002F038C">
      <w:pPr>
        <w:ind w:left="720" w:hanging="720"/>
        <w:rPr>
          <w:rFonts w:ascii="Tahoma" w:hAnsi="Tahoma" w:cs="Tahoma"/>
        </w:rPr>
      </w:pPr>
      <w:r>
        <w:rPr>
          <w:rFonts w:ascii="Tahoma" w:hAnsi="Tahoma" w:cs="Tahoma"/>
        </w:rPr>
        <w:t>2.5</w:t>
      </w:r>
      <w:r>
        <w:rPr>
          <w:rFonts w:ascii="Tahoma" w:hAnsi="Tahoma" w:cs="Tahoma"/>
        </w:rPr>
        <w:tab/>
        <w:t xml:space="preserve">The Council shall allocate a budget for the erection of new </w:t>
      </w:r>
      <w:r w:rsidR="00D071F6">
        <w:rPr>
          <w:rFonts w:ascii="Tahoma" w:hAnsi="Tahoma" w:cs="Tahoma"/>
        </w:rPr>
        <w:t xml:space="preserve">road </w:t>
      </w:r>
      <w:r>
        <w:rPr>
          <w:rFonts w:ascii="Tahoma" w:hAnsi="Tahoma" w:cs="Tahoma"/>
        </w:rPr>
        <w:t xml:space="preserve">nameplates.  This budget must be appropriate and should be kept under review based on the previous year’s expenditure. </w:t>
      </w:r>
    </w:p>
    <w:p w14:paraId="11AE9B32" w14:textId="77777777" w:rsidR="00590731" w:rsidRDefault="00590731" w:rsidP="002F038C">
      <w:pPr>
        <w:rPr>
          <w:rFonts w:ascii="Tahoma" w:hAnsi="Tahoma" w:cs="Tahoma"/>
        </w:rPr>
      </w:pPr>
    </w:p>
    <w:p w14:paraId="7284868E" w14:textId="77777777" w:rsidR="00590731" w:rsidRDefault="00590731" w:rsidP="002F038C">
      <w:pPr>
        <w:ind w:left="720" w:hanging="720"/>
        <w:rPr>
          <w:rFonts w:ascii="Tahoma" w:hAnsi="Tahoma" w:cs="Tahoma"/>
        </w:rPr>
      </w:pPr>
      <w:r>
        <w:rPr>
          <w:rFonts w:ascii="Tahoma" w:hAnsi="Tahoma" w:cs="Tahoma"/>
        </w:rPr>
        <w:t>2.6</w:t>
      </w:r>
      <w:r>
        <w:rPr>
          <w:rFonts w:ascii="Tahoma" w:hAnsi="Tahoma" w:cs="Tahoma"/>
        </w:rPr>
        <w:tab/>
        <w:t xml:space="preserve">The Council have delegated powers of decision making to the Director of the </w:t>
      </w:r>
      <w:r w:rsidR="00B0794C">
        <w:rPr>
          <w:rFonts w:ascii="Tahoma" w:hAnsi="Tahoma" w:cs="Tahoma"/>
        </w:rPr>
        <w:t>Enterprise Regeneration and Tourism Department.</w:t>
      </w:r>
      <w:r>
        <w:rPr>
          <w:rFonts w:ascii="Tahoma" w:hAnsi="Tahoma" w:cs="Tahoma"/>
        </w:rPr>
        <w:t xml:space="preserve"> </w:t>
      </w:r>
      <w:r w:rsidR="005279F0">
        <w:rPr>
          <w:rFonts w:ascii="Tahoma" w:hAnsi="Tahoma" w:cs="Tahoma"/>
        </w:rPr>
        <w:t xml:space="preserve"> </w:t>
      </w:r>
      <w:proofErr w:type="gramStart"/>
      <w:r>
        <w:rPr>
          <w:rFonts w:ascii="Tahoma" w:hAnsi="Tahoma" w:cs="Tahoma"/>
        </w:rPr>
        <w:t>For the purpose of</w:t>
      </w:r>
      <w:proofErr w:type="gramEnd"/>
      <w:r>
        <w:rPr>
          <w:rFonts w:ascii="Tahoma" w:hAnsi="Tahoma" w:cs="Tahoma"/>
        </w:rPr>
        <w:t xml:space="preserve"> the implementation of this policy objective, the Director shall implement the principles of progressive realisation when making a decision, in other words the Director shall consider the aspirational policy objectives when making a decision, but to do so in a way that will take into consideration any views expressed by the residents/public/councillors. </w:t>
      </w:r>
    </w:p>
    <w:p w14:paraId="6A41EA20" w14:textId="77777777" w:rsidR="004D6D4F" w:rsidRPr="007B74EC" w:rsidRDefault="004D6D4F" w:rsidP="002F038C">
      <w:pPr>
        <w:ind w:left="720" w:hanging="720"/>
        <w:rPr>
          <w:rFonts w:ascii="Tahoma" w:hAnsi="Tahoma" w:cs="Tahoma"/>
        </w:rPr>
      </w:pPr>
    </w:p>
    <w:p w14:paraId="48ED4F14" w14:textId="77777777" w:rsidR="001118A7" w:rsidRPr="001118A7" w:rsidRDefault="001118A7">
      <w:pPr>
        <w:rPr>
          <w:rFonts w:ascii="Tahoma" w:hAnsi="Tahoma" w:cs="Tahoma"/>
          <w:sz w:val="12"/>
          <w:szCs w:val="12"/>
        </w:rPr>
      </w:pPr>
    </w:p>
    <w:p w14:paraId="52FF7EB1" w14:textId="77777777" w:rsidR="00FF5508" w:rsidRDefault="00620AFD" w:rsidP="002F038C">
      <w:pPr>
        <w:rPr>
          <w:rFonts w:ascii="Tahoma" w:hAnsi="Tahoma" w:cs="Tahoma"/>
          <w:b/>
        </w:rPr>
      </w:pPr>
      <w:r>
        <w:rPr>
          <w:rFonts w:ascii="Tahoma" w:hAnsi="Tahoma" w:cs="Tahoma"/>
          <w:b/>
        </w:rPr>
        <w:t>3</w:t>
      </w:r>
      <w:r w:rsidR="00FF5508">
        <w:rPr>
          <w:rFonts w:ascii="Tahoma" w:hAnsi="Tahoma" w:cs="Tahoma"/>
          <w:b/>
        </w:rPr>
        <w:t>.</w:t>
      </w:r>
      <w:r w:rsidR="00FF5508" w:rsidRPr="006856CB">
        <w:rPr>
          <w:rFonts w:ascii="Tahoma" w:hAnsi="Tahoma" w:cs="Tahoma"/>
          <w:b/>
        </w:rPr>
        <w:t>0</w:t>
      </w:r>
      <w:r w:rsidR="00FF5508">
        <w:rPr>
          <w:rFonts w:ascii="Tahoma" w:hAnsi="Tahoma" w:cs="Tahoma"/>
          <w:b/>
        </w:rPr>
        <w:tab/>
        <w:t>Scope</w:t>
      </w:r>
    </w:p>
    <w:p w14:paraId="2EAC30A2" w14:textId="77777777" w:rsidR="00855666" w:rsidRDefault="00855666" w:rsidP="002F038C">
      <w:pPr>
        <w:rPr>
          <w:rFonts w:ascii="Tahoma" w:hAnsi="Tahoma" w:cs="Tahoma"/>
          <w:b/>
        </w:rPr>
      </w:pPr>
    </w:p>
    <w:p w14:paraId="1ED272A6" w14:textId="77777777" w:rsidR="00855666" w:rsidRDefault="00620AFD" w:rsidP="002F038C">
      <w:pPr>
        <w:ind w:left="720" w:hanging="720"/>
        <w:rPr>
          <w:rFonts w:ascii="Tahoma" w:hAnsi="Tahoma" w:cs="Tahoma"/>
        </w:rPr>
      </w:pPr>
      <w:r>
        <w:rPr>
          <w:rFonts w:ascii="Tahoma" w:hAnsi="Tahoma" w:cs="Tahoma"/>
        </w:rPr>
        <w:t>3</w:t>
      </w:r>
      <w:r w:rsidR="00855666" w:rsidRPr="000501CA">
        <w:rPr>
          <w:rFonts w:ascii="Tahoma" w:hAnsi="Tahoma" w:cs="Tahoma"/>
        </w:rPr>
        <w:t>.1</w:t>
      </w:r>
      <w:r w:rsidR="00855666">
        <w:rPr>
          <w:rFonts w:ascii="Tahoma" w:hAnsi="Tahoma" w:cs="Tahoma"/>
          <w:b/>
        </w:rPr>
        <w:tab/>
      </w:r>
      <w:r w:rsidR="00855666">
        <w:rPr>
          <w:rFonts w:ascii="Tahoma" w:hAnsi="Tahoma" w:cs="Tahoma"/>
        </w:rPr>
        <w:t>The statutory basis for this Policy is contained within Article 11</w:t>
      </w:r>
      <w:r w:rsidR="00B76940">
        <w:rPr>
          <w:rFonts w:ascii="Tahoma" w:hAnsi="Tahoma" w:cs="Tahoma"/>
        </w:rPr>
        <w:t xml:space="preserve"> </w:t>
      </w:r>
      <w:r w:rsidR="00855666">
        <w:rPr>
          <w:rFonts w:ascii="Tahoma" w:hAnsi="Tahoma" w:cs="Tahoma"/>
        </w:rPr>
        <w:t>of the Local Government (Miscellaneous Provisions) (Northern Ireland) Order 1995.</w:t>
      </w:r>
      <w:r w:rsidR="0001739F">
        <w:rPr>
          <w:rFonts w:ascii="Tahoma" w:hAnsi="Tahoma" w:cs="Tahoma"/>
        </w:rPr>
        <w:t xml:space="preserve">  It empowers Council’s to authorise street names within </w:t>
      </w:r>
      <w:r w:rsidR="005279F0">
        <w:rPr>
          <w:rFonts w:ascii="Tahoma" w:hAnsi="Tahoma" w:cs="Tahoma"/>
        </w:rPr>
        <w:t>its</w:t>
      </w:r>
      <w:r w:rsidR="0001739F">
        <w:rPr>
          <w:rFonts w:ascii="Tahoma" w:hAnsi="Tahoma" w:cs="Tahoma"/>
        </w:rPr>
        <w:t xml:space="preserve"> area of control.</w:t>
      </w:r>
      <w:r w:rsidR="005279F0">
        <w:rPr>
          <w:rFonts w:ascii="Tahoma" w:hAnsi="Tahoma" w:cs="Tahoma"/>
        </w:rPr>
        <w:t xml:space="preserve"> </w:t>
      </w:r>
      <w:r w:rsidR="0001739F">
        <w:rPr>
          <w:rFonts w:ascii="Tahoma" w:hAnsi="Tahoma" w:cs="Tahoma"/>
        </w:rPr>
        <w:t xml:space="preserve"> </w:t>
      </w:r>
      <w:r w:rsidR="00FF4B4C">
        <w:rPr>
          <w:rFonts w:ascii="Tahoma" w:hAnsi="Tahoma" w:cs="Tahoma"/>
        </w:rPr>
        <w:t xml:space="preserve">This Order provides for Street </w:t>
      </w:r>
      <w:proofErr w:type="gramStart"/>
      <w:r w:rsidR="00FF4B4C">
        <w:rPr>
          <w:rFonts w:ascii="Tahoma" w:hAnsi="Tahoma" w:cs="Tahoma"/>
        </w:rPr>
        <w:t>naming;</w:t>
      </w:r>
      <w:proofErr w:type="gramEnd"/>
      <w:r w:rsidR="00FF4B4C">
        <w:rPr>
          <w:rFonts w:ascii="Tahoma" w:hAnsi="Tahoma" w:cs="Tahoma"/>
        </w:rPr>
        <w:t xml:space="preserve"> Street numbering and the provision of Street signs. </w:t>
      </w:r>
      <w:r w:rsidR="005279F0">
        <w:rPr>
          <w:rFonts w:ascii="Tahoma" w:hAnsi="Tahoma" w:cs="Tahoma"/>
        </w:rPr>
        <w:t xml:space="preserve"> </w:t>
      </w:r>
      <w:r w:rsidR="00FF4B4C">
        <w:rPr>
          <w:rFonts w:ascii="Tahoma" w:hAnsi="Tahoma" w:cs="Tahoma"/>
        </w:rPr>
        <w:t>It also gives Councils the discretionary power to erect dual language Street signs or secondary nameplates in a language other than English.</w:t>
      </w:r>
    </w:p>
    <w:p w14:paraId="0A84FBD6" w14:textId="77777777" w:rsidR="009B3EB1" w:rsidRDefault="009B3EB1" w:rsidP="002F038C">
      <w:pPr>
        <w:rPr>
          <w:rFonts w:ascii="Tahoma" w:hAnsi="Tahoma" w:cs="Tahoma"/>
        </w:rPr>
      </w:pPr>
    </w:p>
    <w:p w14:paraId="3E10FFA1" w14:textId="77777777" w:rsidR="002F038C" w:rsidRDefault="002F038C" w:rsidP="002F038C">
      <w:pPr>
        <w:rPr>
          <w:rFonts w:ascii="Tahoma" w:hAnsi="Tahoma" w:cs="Tahoma"/>
        </w:rPr>
      </w:pPr>
    </w:p>
    <w:p w14:paraId="7B3448B9" w14:textId="77777777" w:rsidR="002F038C" w:rsidRDefault="002F038C" w:rsidP="002F038C">
      <w:pPr>
        <w:rPr>
          <w:rFonts w:ascii="Tahoma" w:hAnsi="Tahoma" w:cs="Tahoma"/>
        </w:rPr>
      </w:pPr>
    </w:p>
    <w:p w14:paraId="0EEBE96A" w14:textId="77777777" w:rsidR="002F038C" w:rsidRDefault="002F038C" w:rsidP="002F038C">
      <w:pPr>
        <w:rPr>
          <w:rFonts w:ascii="Tahoma" w:hAnsi="Tahoma" w:cs="Tahoma"/>
        </w:rPr>
      </w:pPr>
    </w:p>
    <w:p w14:paraId="2ABDF6B1" w14:textId="0B664EFE" w:rsidR="0072434B" w:rsidRPr="009B3AC2" w:rsidRDefault="00620AFD" w:rsidP="002F038C">
      <w:pPr>
        <w:ind w:left="720" w:hanging="720"/>
        <w:rPr>
          <w:rFonts w:ascii="Tahoma" w:hAnsi="Tahoma" w:cs="Tahoma"/>
        </w:rPr>
      </w:pPr>
      <w:r>
        <w:rPr>
          <w:rFonts w:ascii="Tahoma" w:hAnsi="Tahoma" w:cs="Tahoma"/>
        </w:rPr>
        <w:lastRenderedPageBreak/>
        <w:t>3</w:t>
      </w:r>
      <w:r w:rsidR="009B3EB1" w:rsidRPr="000501CA">
        <w:rPr>
          <w:rFonts w:ascii="Tahoma" w:hAnsi="Tahoma" w:cs="Tahoma"/>
        </w:rPr>
        <w:t>.</w:t>
      </w:r>
      <w:r w:rsidR="009B3EB1">
        <w:rPr>
          <w:rFonts w:ascii="Tahoma" w:hAnsi="Tahoma" w:cs="Tahoma"/>
        </w:rPr>
        <w:t>2</w:t>
      </w:r>
      <w:r w:rsidR="009B3EB1">
        <w:rPr>
          <w:rFonts w:ascii="Tahoma" w:hAnsi="Tahoma" w:cs="Tahoma"/>
          <w:b/>
        </w:rPr>
        <w:tab/>
      </w:r>
      <w:r w:rsidR="009B3EB1">
        <w:rPr>
          <w:rFonts w:ascii="Tahoma" w:hAnsi="Tahoma" w:cs="Tahoma"/>
        </w:rPr>
        <w:t xml:space="preserve">In carrying out research for this Policy, the Council has considered the St. Andrews/Good Friday </w:t>
      </w:r>
      <w:r w:rsidR="0072434B">
        <w:rPr>
          <w:rFonts w:ascii="Tahoma" w:hAnsi="Tahoma" w:cs="Tahoma"/>
        </w:rPr>
        <w:t>A</w:t>
      </w:r>
      <w:r w:rsidR="009B3EB1">
        <w:rPr>
          <w:rFonts w:ascii="Tahoma" w:hAnsi="Tahoma" w:cs="Tahoma"/>
        </w:rPr>
        <w:t>greement; The European Charter for Regional and Minority Languages (ratified March 2011)</w:t>
      </w:r>
      <w:r w:rsidR="00983A0F">
        <w:rPr>
          <w:rFonts w:ascii="Tahoma" w:hAnsi="Tahoma" w:cs="Tahoma"/>
        </w:rPr>
        <w:t xml:space="preserve">; Section 75 of the Northern Ireland Act </w:t>
      </w:r>
      <w:r w:rsidR="0001739F">
        <w:rPr>
          <w:rFonts w:ascii="Tahoma" w:hAnsi="Tahoma" w:cs="Tahoma"/>
        </w:rPr>
        <w:t>1998 and</w:t>
      </w:r>
      <w:r w:rsidR="009B3EB1">
        <w:rPr>
          <w:rFonts w:ascii="Tahoma" w:hAnsi="Tahoma" w:cs="Tahoma"/>
        </w:rPr>
        <w:t xml:space="preserve"> Legal opinion.</w:t>
      </w:r>
      <w:r w:rsidR="002F038C">
        <w:rPr>
          <w:rFonts w:ascii="Tahoma" w:hAnsi="Tahoma" w:cs="Tahoma"/>
        </w:rPr>
        <w:br/>
      </w:r>
      <w:r w:rsidR="002F038C">
        <w:rPr>
          <w:rFonts w:ascii="Tahoma" w:hAnsi="Tahoma" w:cs="Tahoma"/>
        </w:rPr>
        <w:br/>
      </w:r>
    </w:p>
    <w:p w14:paraId="54ADB5BF" w14:textId="77777777" w:rsidR="0072434B" w:rsidRPr="0001739F" w:rsidRDefault="00620AFD" w:rsidP="002F038C">
      <w:pPr>
        <w:pStyle w:val="Header"/>
        <w:tabs>
          <w:tab w:val="clear" w:pos="4153"/>
          <w:tab w:val="clear" w:pos="8306"/>
        </w:tabs>
        <w:rPr>
          <w:rFonts w:ascii="Tahoma" w:hAnsi="Tahoma" w:cs="Tahoma"/>
          <w:b/>
          <w:lang w:val="en-GB"/>
        </w:rPr>
      </w:pPr>
      <w:r>
        <w:rPr>
          <w:rFonts w:ascii="Tahoma" w:hAnsi="Tahoma" w:cs="Tahoma"/>
          <w:b/>
          <w:bCs/>
        </w:rPr>
        <w:t>4.0</w:t>
      </w:r>
      <w:r w:rsidR="00544CD0" w:rsidRPr="007B74EC">
        <w:rPr>
          <w:rFonts w:ascii="Tahoma" w:hAnsi="Tahoma" w:cs="Tahoma"/>
          <w:b/>
          <w:bCs/>
        </w:rPr>
        <w:tab/>
        <w:t xml:space="preserve">Naming </w:t>
      </w:r>
      <w:r w:rsidR="0072434B">
        <w:rPr>
          <w:rFonts w:ascii="Tahoma" w:hAnsi="Tahoma" w:cs="Tahoma"/>
          <w:b/>
          <w:bCs/>
        </w:rPr>
        <w:t xml:space="preserve">of </w:t>
      </w:r>
      <w:r w:rsidR="00544CD0" w:rsidRPr="007B74EC">
        <w:rPr>
          <w:rFonts w:ascii="Tahoma" w:hAnsi="Tahoma" w:cs="Tahoma"/>
          <w:b/>
          <w:bCs/>
        </w:rPr>
        <w:t>New Streets</w:t>
      </w:r>
      <w:r w:rsidR="00544CD0" w:rsidRPr="007B74EC">
        <w:rPr>
          <w:rFonts w:ascii="Tahoma" w:hAnsi="Tahoma" w:cs="Tahoma"/>
        </w:rPr>
        <w:t xml:space="preserve"> </w:t>
      </w:r>
      <w:r w:rsidR="0001739F" w:rsidRPr="0001739F">
        <w:rPr>
          <w:rFonts w:ascii="Tahoma" w:hAnsi="Tahoma" w:cs="Tahoma"/>
          <w:b/>
          <w:lang w:val="en-GB"/>
        </w:rPr>
        <w:t>/</w:t>
      </w:r>
      <w:r w:rsidR="00C53DC6">
        <w:rPr>
          <w:rFonts w:ascii="Tahoma" w:hAnsi="Tahoma" w:cs="Tahoma"/>
          <w:b/>
          <w:lang w:val="en-GB"/>
        </w:rPr>
        <w:t xml:space="preserve"> </w:t>
      </w:r>
      <w:r w:rsidR="0001739F" w:rsidRPr="0001739F">
        <w:rPr>
          <w:rFonts w:ascii="Tahoma" w:hAnsi="Tahoma" w:cs="Tahoma"/>
          <w:b/>
          <w:lang w:val="en-GB"/>
        </w:rPr>
        <w:t>Developments</w:t>
      </w:r>
    </w:p>
    <w:p w14:paraId="27224B3C" w14:textId="77777777" w:rsidR="0072434B" w:rsidRPr="0001739F" w:rsidRDefault="00CE1491" w:rsidP="002F038C">
      <w:pPr>
        <w:pStyle w:val="Header"/>
        <w:tabs>
          <w:tab w:val="clear" w:pos="4153"/>
          <w:tab w:val="clear" w:pos="8306"/>
        </w:tabs>
        <w:rPr>
          <w:rFonts w:ascii="Tahoma" w:hAnsi="Tahoma" w:cs="Tahoma"/>
          <w:b/>
        </w:rPr>
      </w:pPr>
      <w:r w:rsidRPr="0001739F">
        <w:rPr>
          <w:rFonts w:ascii="Tahoma" w:hAnsi="Tahoma" w:cs="Tahoma"/>
          <w:b/>
        </w:rPr>
        <w:t xml:space="preserve"> </w:t>
      </w:r>
    </w:p>
    <w:p w14:paraId="69AD1762" w14:textId="63685358" w:rsidR="00544CD0" w:rsidRPr="0072434B" w:rsidRDefault="00D46D00" w:rsidP="002F038C">
      <w:pPr>
        <w:pStyle w:val="Header"/>
        <w:tabs>
          <w:tab w:val="clear" w:pos="4153"/>
          <w:tab w:val="clear" w:pos="8306"/>
        </w:tabs>
        <w:ind w:left="-567"/>
        <w:rPr>
          <w:rFonts w:ascii="Tahoma" w:hAnsi="Tahoma" w:cs="Tahoma"/>
          <w:bCs/>
        </w:rPr>
      </w:pPr>
      <w:r w:rsidRPr="0072434B">
        <w:rPr>
          <w:rFonts w:ascii="Tahoma" w:hAnsi="Tahoma" w:cs="Tahoma"/>
        </w:rPr>
        <w:t xml:space="preserve">  </w:t>
      </w:r>
      <w:r w:rsidR="002F038C">
        <w:rPr>
          <w:rFonts w:ascii="Tahoma" w:hAnsi="Tahoma" w:cs="Tahoma"/>
          <w:bCs/>
        </w:rPr>
        <w:tab/>
        <w:t>4.1</w:t>
      </w:r>
      <w:r w:rsidR="002F038C">
        <w:rPr>
          <w:rFonts w:ascii="Tahoma" w:hAnsi="Tahoma" w:cs="Tahoma"/>
          <w:bCs/>
        </w:rPr>
        <w:tab/>
      </w:r>
      <w:r w:rsidR="0072434B">
        <w:rPr>
          <w:rFonts w:ascii="Tahoma" w:hAnsi="Tahoma" w:cs="Tahoma"/>
          <w:bCs/>
        </w:rPr>
        <w:t>Purpose</w:t>
      </w:r>
    </w:p>
    <w:p w14:paraId="3066FB98" w14:textId="77777777" w:rsidR="00544CD0" w:rsidRPr="007B74EC" w:rsidRDefault="00544CD0" w:rsidP="002F038C">
      <w:pPr>
        <w:rPr>
          <w:rFonts w:ascii="Tahoma" w:hAnsi="Tahoma" w:cs="Tahoma"/>
        </w:rPr>
      </w:pPr>
    </w:p>
    <w:p w14:paraId="79CECCC2" w14:textId="77777777" w:rsidR="00544CD0" w:rsidRDefault="00D90C66" w:rsidP="002F038C">
      <w:pPr>
        <w:ind w:left="720"/>
        <w:rPr>
          <w:rFonts w:ascii="Tahoma" w:hAnsi="Tahoma" w:cs="Tahoma"/>
        </w:rPr>
      </w:pPr>
      <w:r>
        <w:rPr>
          <w:rFonts w:ascii="Tahoma" w:hAnsi="Tahoma" w:cs="Tahoma"/>
        </w:rPr>
        <w:t>T</w:t>
      </w:r>
      <w:r w:rsidR="00544CD0" w:rsidRPr="007B74EC">
        <w:rPr>
          <w:rFonts w:ascii="Tahoma" w:hAnsi="Tahoma" w:cs="Tahoma"/>
        </w:rPr>
        <w:t>o provide guidelin</w:t>
      </w:r>
      <w:r w:rsidR="00D071F6">
        <w:rPr>
          <w:rFonts w:ascii="Tahoma" w:hAnsi="Tahoma" w:cs="Tahoma"/>
        </w:rPr>
        <w:t xml:space="preserve">es for the naming of new streets or </w:t>
      </w:r>
      <w:r w:rsidR="0001739F">
        <w:rPr>
          <w:rFonts w:ascii="Tahoma" w:hAnsi="Tahoma" w:cs="Tahoma"/>
        </w:rPr>
        <w:t>developments</w:t>
      </w:r>
      <w:r w:rsidR="00544CD0" w:rsidRPr="007B74EC">
        <w:rPr>
          <w:rFonts w:ascii="Tahoma" w:hAnsi="Tahoma" w:cs="Tahoma"/>
        </w:rPr>
        <w:t>.</w:t>
      </w:r>
      <w:r w:rsidR="0043130B" w:rsidRPr="007B74EC">
        <w:rPr>
          <w:rFonts w:ascii="Tahoma" w:hAnsi="Tahoma" w:cs="Tahoma"/>
        </w:rPr>
        <w:t xml:space="preserve"> </w:t>
      </w:r>
      <w:r w:rsidR="005279F0">
        <w:rPr>
          <w:rFonts w:ascii="Tahoma" w:hAnsi="Tahoma" w:cs="Tahoma"/>
        </w:rPr>
        <w:t xml:space="preserve"> </w:t>
      </w:r>
      <w:r w:rsidR="00D20F36">
        <w:rPr>
          <w:rFonts w:ascii="Tahoma" w:hAnsi="Tahoma" w:cs="Tahoma"/>
        </w:rPr>
        <w:t>P</w:t>
      </w:r>
      <w:r>
        <w:rPr>
          <w:rFonts w:ascii="Tahoma" w:hAnsi="Tahoma" w:cs="Tahoma"/>
        </w:rPr>
        <w:t>roposals linked to traditional place names will be favourably received</w:t>
      </w:r>
      <w:r w:rsidR="005279F0">
        <w:rPr>
          <w:rFonts w:ascii="Tahoma" w:hAnsi="Tahoma" w:cs="Tahoma"/>
        </w:rPr>
        <w:t>.</w:t>
      </w:r>
      <w:r>
        <w:rPr>
          <w:rFonts w:ascii="Tahoma" w:hAnsi="Tahoma" w:cs="Tahoma"/>
        </w:rPr>
        <w:t xml:space="preserve"> </w:t>
      </w:r>
      <w:r w:rsidR="00D20F36">
        <w:rPr>
          <w:rFonts w:ascii="Tahoma" w:hAnsi="Tahoma" w:cs="Tahoma"/>
        </w:rPr>
        <w:t xml:space="preserve"> Suggested names that have the support of local historic/cultural or community groups will be encouraged.</w:t>
      </w:r>
    </w:p>
    <w:p w14:paraId="0D9226D1" w14:textId="77777777" w:rsidR="00FF4B4C" w:rsidRDefault="00FF4B4C" w:rsidP="002F038C">
      <w:pPr>
        <w:rPr>
          <w:rFonts w:ascii="Tahoma" w:hAnsi="Tahoma" w:cs="Tahoma"/>
        </w:rPr>
      </w:pPr>
    </w:p>
    <w:p w14:paraId="3AE7C89D" w14:textId="77777777" w:rsidR="0072434B" w:rsidRDefault="0072434B" w:rsidP="002F038C">
      <w:pPr>
        <w:rPr>
          <w:rFonts w:ascii="Tahoma" w:hAnsi="Tahoma" w:cs="Tahoma"/>
          <w:b/>
          <w:bCs/>
        </w:rPr>
      </w:pPr>
      <w:r w:rsidRPr="0072434B">
        <w:rPr>
          <w:rFonts w:ascii="Tahoma" w:hAnsi="Tahoma" w:cs="Tahoma"/>
          <w:bCs/>
        </w:rPr>
        <w:t>4.</w:t>
      </w:r>
      <w:r w:rsidR="00DC7323">
        <w:rPr>
          <w:rFonts w:ascii="Tahoma" w:hAnsi="Tahoma" w:cs="Tahoma"/>
          <w:bCs/>
        </w:rPr>
        <w:t>2</w:t>
      </w:r>
      <w:r w:rsidRPr="0072434B">
        <w:rPr>
          <w:rFonts w:ascii="Tahoma" w:hAnsi="Tahoma" w:cs="Tahoma"/>
          <w:bCs/>
        </w:rPr>
        <w:tab/>
      </w:r>
      <w:r>
        <w:rPr>
          <w:rFonts w:ascii="Tahoma" w:hAnsi="Tahoma" w:cs="Tahoma"/>
          <w:bCs/>
        </w:rPr>
        <w:t>Criteria</w:t>
      </w:r>
    </w:p>
    <w:p w14:paraId="6907FAB6" w14:textId="77777777" w:rsidR="0072434B" w:rsidRDefault="0072434B" w:rsidP="002F038C">
      <w:pPr>
        <w:rPr>
          <w:rFonts w:ascii="Tahoma" w:hAnsi="Tahoma" w:cs="Tahoma"/>
        </w:rPr>
      </w:pPr>
    </w:p>
    <w:p w14:paraId="722A037D" w14:textId="77777777" w:rsidR="00E54CA2" w:rsidRDefault="00544CD0" w:rsidP="002F038C">
      <w:pPr>
        <w:ind w:left="720"/>
        <w:rPr>
          <w:rFonts w:ascii="Tahoma" w:hAnsi="Tahoma" w:cs="Tahoma"/>
        </w:rPr>
      </w:pPr>
      <w:r w:rsidRPr="007B74EC">
        <w:rPr>
          <w:rFonts w:ascii="Tahoma" w:hAnsi="Tahoma" w:cs="Tahoma"/>
        </w:rPr>
        <w:t>To maintain the rich cultural heritage of the Newry</w:t>
      </w:r>
      <w:r w:rsidR="0072434B">
        <w:rPr>
          <w:rFonts w:ascii="Tahoma" w:hAnsi="Tahoma" w:cs="Tahoma"/>
        </w:rPr>
        <w:t>,</w:t>
      </w:r>
      <w:r w:rsidRPr="007B74EC">
        <w:rPr>
          <w:rFonts w:ascii="Tahoma" w:hAnsi="Tahoma" w:cs="Tahoma"/>
        </w:rPr>
        <w:t xml:space="preserve"> Mourne </w:t>
      </w:r>
      <w:r w:rsidR="0072434B">
        <w:rPr>
          <w:rFonts w:ascii="Tahoma" w:hAnsi="Tahoma" w:cs="Tahoma"/>
        </w:rPr>
        <w:t xml:space="preserve">and Down </w:t>
      </w:r>
      <w:r w:rsidRPr="007B74EC">
        <w:rPr>
          <w:rFonts w:ascii="Tahoma" w:hAnsi="Tahoma" w:cs="Tahoma"/>
        </w:rPr>
        <w:t>District Council area, in naming a street the criteria</w:t>
      </w:r>
      <w:r w:rsidR="005279F0">
        <w:rPr>
          <w:rFonts w:ascii="Tahoma" w:hAnsi="Tahoma" w:cs="Tahoma"/>
        </w:rPr>
        <w:t xml:space="preserve"> below</w:t>
      </w:r>
      <w:r w:rsidRPr="007B74EC">
        <w:rPr>
          <w:rFonts w:ascii="Tahoma" w:hAnsi="Tahoma" w:cs="Tahoma"/>
        </w:rPr>
        <w:t xml:space="preserve"> must be followed</w:t>
      </w:r>
      <w:r w:rsidR="001B0F76">
        <w:rPr>
          <w:rFonts w:ascii="Tahoma" w:hAnsi="Tahoma" w:cs="Tahoma"/>
        </w:rPr>
        <w:t>: -</w:t>
      </w:r>
    </w:p>
    <w:p w14:paraId="50D4B76A" w14:textId="77777777" w:rsidR="00E54CA2" w:rsidRPr="007B74EC" w:rsidRDefault="00E54CA2" w:rsidP="002F038C">
      <w:pPr>
        <w:rPr>
          <w:rFonts w:ascii="Tahoma" w:hAnsi="Tahoma" w:cs="Tahoma"/>
        </w:rPr>
      </w:pPr>
    </w:p>
    <w:p w14:paraId="2292AA73" w14:textId="77777777" w:rsidR="002F038C" w:rsidRDefault="007D5A36" w:rsidP="002F038C">
      <w:pPr>
        <w:pStyle w:val="ListParagraph"/>
        <w:numPr>
          <w:ilvl w:val="0"/>
          <w:numId w:val="1"/>
        </w:numPr>
        <w:spacing w:after="120"/>
        <w:rPr>
          <w:rFonts w:ascii="Tahoma" w:hAnsi="Tahoma" w:cs="Tahoma"/>
        </w:rPr>
      </w:pPr>
      <w:r w:rsidRPr="002F038C">
        <w:rPr>
          <w:rFonts w:ascii="Tahoma" w:hAnsi="Tahoma" w:cs="Tahoma"/>
        </w:rPr>
        <w:t>Shall express the name</w:t>
      </w:r>
      <w:r w:rsidR="00B0794C" w:rsidRPr="002F038C">
        <w:rPr>
          <w:rFonts w:ascii="Tahoma" w:hAnsi="Tahoma" w:cs="Tahoma"/>
        </w:rPr>
        <w:t xml:space="preserve"> in English</w:t>
      </w:r>
      <w:r w:rsidR="002F4858" w:rsidRPr="002F038C">
        <w:rPr>
          <w:rFonts w:ascii="Tahoma" w:hAnsi="Tahoma" w:cs="Tahoma"/>
        </w:rPr>
        <w:t>.</w:t>
      </w:r>
      <w:r w:rsidR="00DA47E4" w:rsidRPr="002F038C">
        <w:rPr>
          <w:rFonts w:ascii="Tahoma" w:hAnsi="Tahoma" w:cs="Tahoma"/>
        </w:rPr>
        <w:t xml:space="preserve">  </w:t>
      </w:r>
    </w:p>
    <w:p w14:paraId="6088E47E" w14:textId="77777777" w:rsidR="002F038C" w:rsidRDefault="00544CD0" w:rsidP="002F038C">
      <w:pPr>
        <w:pStyle w:val="ListParagraph"/>
        <w:numPr>
          <w:ilvl w:val="0"/>
          <w:numId w:val="1"/>
        </w:numPr>
        <w:spacing w:after="120"/>
        <w:rPr>
          <w:rFonts w:ascii="Tahoma" w:hAnsi="Tahoma" w:cs="Tahoma"/>
        </w:rPr>
      </w:pPr>
      <w:r w:rsidRPr="002F038C">
        <w:rPr>
          <w:rFonts w:ascii="Tahoma" w:hAnsi="Tahoma" w:cs="Tahoma"/>
        </w:rPr>
        <w:t>Reflect the local townland name, or a local geographical</w:t>
      </w:r>
      <w:r w:rsidR="00D90C66" w:rsidRPr="002F038C">
        <w:rPr>
          <w:rFonts w:ascii="Tahoma" w:hAnsi="Tahoma" w:cs="Tahoma"/>
        </w:rPr>
        <w:t>/topographical</w:t>
      </w:r>
      <w:r w:rsidRPr="002F038C">
        <w:rPr>
          <w:rFonts w:ascii="Tahoma" w:hAnsi="Tahoma" w:cs="Tahoma"/>
        </w:rPr>
        <w:t xml:space="preserve"> feature or </w:t>
      </w:r>
      <w:r w:rsidR="00514AC0" w:rsidRPr="002F038C">
        <w:rPr>
          <w:rFonts w:ascii="Tahoma" w:hAnsi="Tahoma" w:cs="Tahoma"/>
        </w:rPr>
        <w:t>social, or</w:t>
      </w:r>
      <w:r w:rsidRPr="002F038C">
        <w:rPr>
          <w:rFonts w:ascii="Tahoma" w:hAnsi="Tahoma" w:cs="Tahoma"/>
        </w:rPr>
        <w:t xml:space="preserve"> historical feature</w:t>
      </w:r>
      <w:r w:rsidR="00D90C66" w:rsidRPr="002F038C">
        <w:rPr>
          <w:rFonts w:ascii="Tahoma" w:hAnsi="Tahoma" w:cs="Tahoma"/>
        </w:rPr>
        <w:t>.</w:t>
      </w:r>
    </w:p>
    <w:p w14:paraId="3B67BCAD" w14:textId="77777777" w:rsidR="002F038C" w:rsidRDefault="00E54CA2" w:rsidP="002F038C">
      <w:pPr>
        <w:pStyle w:val="ListParagraph"/>
        <w:numPr>
          <w:ilvl w:val="0"/>
          <w:numId w:val="1"/>
        </w:numPr>
        <w:spacing w:after="120"/>
        <w:rPr>
          <w:rFonts w:ascii="Tahoma" w:hAnsi="Tahoma" w:cs="Tahoma"/>
        </w:rPr>
      </w:pPr>
      <w:r w:rsidRPr="002F038C">
        <w:rPr>
          <w:rFonts w:ascii="Tahoma" w:hAnsi="Tahoma" w:cs="Tahoma"/>
        </w:rPr>
        <w:t>S</w:t>
      </w:r>
      <w:r w:rsidR="00620AFD" w:rsidRPr="002F038C">
        <w:rPr>
          <w:rFonts w:ascii="Tahoma" w:hAnsi="Tahoma" w:cs="Tahoma"/>
        </w:rPr>
        <w:t>hall not incorporate a person’s name unless it is in keeping with the point (</w:t>
      </w:r>
      <w:r w:rsidR="007D5A36" w:rsidRPr="002F038C">
        <w:rPr>
          <w:rFonts w:ascii="Tahoma" w:hAnsi="Tahoma" w:cs="Tahoma"/>
        </w:rPr>
        <w:t>2</w:t>
      </w:r>
      <w:r w:rsidR="00620AFD" w:rsidRPr="002F038C">
        <w:rPr>
          <w:rFonts w:ascii="Tahoma" w:hAnsi="Tahoma" w:cs="Tahoma"/>
        </w:rPr>
        <w:t>) above.</w:t>
      </w:r>
    </w:p>
    <w:p w14:paraId="1C8ED171" w14:textId="77777777" w:rsidR="002F038C" w:rsidRDefault="00544CD0" w:rsidP="002F038C">
      <w:pPr>
        <w:pStyle w:val="ListParagraph"/>
        <w:numPr>
          <w:ilvl w:val="0"/>
          <w:numId w:val="1"/>
        </w:numPr>
        <w:spacing w:after="120"/>
        <w:rPr>
          <w:rFonts w:ascii="Tahoma" w:hAnsi="Tahoma" w:cs="Tahoma"/>
        </w:rPr>
      </w:pPr>
      <w:r w:rsidRPr="002F038C">
        <w:rPr>
          <w:rFonts w:ascii="Tahoma" w:hAnsi="Tahoma" w:cs="Tahoma"/>
        </w:rPr>
        <w:t>The prefix of the name can only be the same as an existing street or road name prefix in the locality if it is accessed from that street or road.</w:t>
      </w:r>
    </w:p>
    <w:p w14:paraId="277D1C9C" w14:textId="77777777" w:rsidR="002F038C" w:rsidRDefault="00544CD0" w:rsidP="002F038C">
      <w:pPr>
        <w:pStyle w:val="ListParagraph"/>
        <w:numPr>
          <w:ilvl w:val="0"/>
          <w:numId w:val="1"/>
        </w:numPr>
        <w:spacing w:after="120"/>
        <w:rPr>
          <w:rFonts w:ascii="Tahoma" w:hAnsi="Tahoma" w:cs="Tahoma"/>
        </w:rPr>
      </w:pPr>
      <w:r w:rsidRPr="002F038C">
        <w:rPr>
          <w:rFonts w:ascii="Tahoma" w:hAnsi="Tahoma" w:cs="Tahoma"/>
        </w:rPr>
        <w:t xml:space="preserve">To avoid confusion over addresses the name should not sound </w:t>
      </w:r>
      <w:proofErr w:type="gramStart"/>
      <w:r w:rsidRPr="002F038C">
        <w:rPr>
          <w:rFonts w:ascii="Tahoma" w:hAnsi="Tahoma" w:cs="Tahoma"/>
        </w:rPr>
        <w:t>similar to</w:t>
      </w:r>
      <w:proofErr w:type="gramEnd"/>
      <w:r w:rsidRPr="002F038C">
        <w:rPr>
          <w:rFonts w:ascii="Tahoma" w:hAnsi="Tahoma" w:cs="Tahoma"/>
        </w:rPr>
        <w:t xml:space="preserve"> an existing street or road name in that locality.</w:t>
      </w:r>
      <w:r w:rsidR="00DA47E4" w:rsidRPr="002F038C">
        <w:rPr>
          <w:rFonts w:ascii="Tahoma" w:hAnsi="Tahoma" w:cs="Tahoma"/>
        </w:rPr>
        <w:t xml:space="preserve">  </w:t>
      </w:r>
    </w:p>
    <w:p w14:paraId="7CDFB182" w14:textId="56E843C7" w:rsidR="00B86217" w:rsidRPr="002F038C" w:rsidRDefault="00DA47E4" w:rsidP="002F038C">
      <w:pPr>
        <w:pStyle w:val="ListParagraph"/>
        <w:numPr>
          <w:ilvl w:val="0"/>
          <w:numId w:val="1"/>
        </w:numPr>
        <w:spacing w:after="120"/>
        <w:rPr>
          <w:rFonts w:ascii="Tahoma" w:hAnsi="Tahoma" w:cs="Tahoma"/>
        </w:rPr>
      </w:pPr>
      <w:r w:rsidRPr="002F038C">
        <w:rPr>
          <w:rFonts w:ascii="Tahoma" w:hAnsi="Tahoma" w:cs="Tahoma"/>
        </w:rPr>
        <w:t xml:space="preserve">Although </w:t>
      </w:r>
      <w:r w:rsidR="00B86217" w:rsidRPr="002F038C">
        <w:rPr>
          <w:rFonts w:ascii="Tahoma" w:hAnsi="Tahoma" w:cs="Tahoma"/>
        </w:rPr>
        <w:t>not prescriptive or exhaustive the running order/hierarchy should foll</w:t>
      </w:r>
      <w:r w:rsidR="000A0BC0" w:rsidRPr="002F038C">
        <w:rPr>
          <w:rFonts w:ascii="Tahoma" w:hAnsi="Tahoma" w:cs="Tahoma"/>
        </w:rPr>
        <w:t>ow an easily understood pattern: -</w:t>
      </w:r>
    </w:p>
    <w:p w14:paraId="2CA9B433" w14:textId="77777777" w:rsidR="00B86217" w:rsidRDefault="00E54CA2" w:rsidP="002F038C">
      <w:pPr>
        <w:tabs>
          <w:tab w:val="num" w:pos="993"/>
        </w:tabs>
        <w:ind w:left="851"/>
        <w:rPr>
          <w:rFonts w:ascii="Tahoma" w:hAnsi="Tahoma" w:cs="Tahoma"/>
        </w:rPr>
      </w:pPr>
      <w:r>
        <w:rPr>
          <w:rFonts w:ascii="Tahoma" w:hAnsi="Tahoma" w:cs="Tahoma"/>
        </w:rPr>
        <w:tab/>
      </w:r>
      <w:r w:rsidR="00B86217" w:rsidRPr="00E54CA2">
        <w:rPr>
          <w:rFonts w:ascii="Tahoma" w:hAnsi="Tahoma" w:cs="Tahoma"/>
        </w:rPr>
        <w:t xml:space="preserve">Road </w:t>
      </w:r>
      <w:r w:rsidR="000A0BC0">
        <w:rPr>
          <w:rFonts w:ascii="Tahoma" w:hAnsi="Tahoma" w:cs="Tahoma"/>
        </w:rPr>
        <w:t>/</w:t>
      </w:r>
      <w:r w:rsidR="00B86217" w:rsidRPr="00E54CA2">
        <w:rPr>
          <w:rFonts w:ascii="Tahoma" w:hAnsi="Tahoma" w:cs="Tahoma"/>
        </w:rPr>
        <w:t xml:space="preserve"> Street </w:t>
      </w:r>
      <w:r w:rsidR="000A0BC0">
        <w:rPr>
          <w:rFonts w:ascii="Tahoma" w:hAnsi="Tahoma" w:cs="Tahoma"/>
        </w:rPr>
        <w:t>/ Avenue /</w:t>
      </w:r>
      <w:r w:rsidR="00B86217" w:rsidRPr="00E54CA2">
        <w:rPr>
          <w:rFonts w:ascii="Tahoma" w:hAnsi="Tahoma" w:cs="Tahoma"/>
        </w:rPr>
        <w:t xml:space="preserve"> Drive</w:t>
      </w:r>
      <w:r w:rsidR="006668AA" w:rsidRPr="00E54CA2">
        <w:rPr>
          <w:rFonts w:ascii="Tahoma" w:hAnsi="Tahoma" w:cs="Tahoma"/>
        </w:rPr>
        <w:t xml:space="preserve"> </w:t>
      </w:r>
      <w:r w:rsidR="000A0BC0">
        <w:rPr>
          <w:rFonts w:ascii="Tahoma" w:hAnsi="Tahoma" w:cs="Tahoma"/>
        </w:rPr>
        <w:t>/</w:t>
      </w:r>
      <w:r w:rsidR="00B86217" w:rsidRPr="00E54CA2">
        <w:rPr>
          <w:rFonts w:ascii="Tahoma" w:hAnsi="Tahoma" w:cs="Tahoma"/>
        </w:rPr>
        <w:t xml:space="preserve"> </w:t>
      </w:r>
      <w:r w:rsidR="00765A8C" w:rsidRPr="00E54CA2">
        <w:rPr>
          <w:rFonts w:ascii="Tahoma" w:hAnsi="Tahoma" w:cs="Tahoma"/>
        </w:rPr>
        <w:t>View</w:t>
      </w:r>
      <w:r w:rsidR="000A0BC0">
        <w:rPr>
          <w:rFonts w:ascii="Tahoma" w:hAnsi="Tahoma" w:cs="Tahoma"/>
        </w:rPr>
        <w:t xml:space="preserve"> /</w:t>
      </w:r>
      <w:r w:rsidR="00765A8C" w:rsidRPr="00E54CA2">
        <w:rPr>
          <w:rFonts w:ascii="Tahoma" w:hAnsi="Tahoma" w:cs="Tahoma"/>
        </w:rPr>
        <w:t xml:space="preserve"> </w:t>
      </w:r>
      <w:r w:rsidR="00B86217" w:rsidRPr="00E54CA2">
        <w:rPr>
          <w:rFonts w:ascii="Tahoma" w:hAnsi="Tahoma" w:cs="Tahoma"/>
        </w:rPr>
        <w:t xml:space="preserve">Lane </w:t>
      </w:r>
      <w:r w:rsidR="000A0BC0">
        <w:rPr>
          <w:rFonts w:ascii="Tahoma" w:hAnsi="Tahoma" w:cs="Tahoma"/>
        </w:rPr>
        <w:t>/</w:t>
      </w:r>
      <w:r w:rsidR="00B86217" w:rsidRPr="00E54CA2">
        <w:rPr>
          <w:rFonts w:ascii="Tahoma" w:hAnsi="Tahoma" w:cs="Tahoma"/>
        </w:rPr>
        <w:t xml:space="preserve"> Close </w:t>
      </w:r>
      <w:r w:rsidR="000A0BC0">
        <w:rPr>
          <w:rFonts w:ascii="Tahoma" w:hAnsi="Tahoma" w:cs="Tahoma"/>
        </w:rPr>
        <w:t>/</w:t>
      </w:r>
      <w:r w:rsidR="00B86217" w:rsidRPr="00E54CA2">
        <w:rPr>
          <w:rFonts w:ascii="Tahoma" w:hAnsi="Tahoma" w:cs="Tahoma"/>
        </w:rPr>
        <w:t xml:space="preserve"> Alley. </w:t>
      </w:r>
    </w:p>
    <w:p w14:paraId="0572D8A1" w14:textId="77777777" w:rsidR="00D4498A" w:rsidRDefault="00D4498A" w:rsidP="002F038C">
      <w:pPr>
        <w:tabs>
          <w:tab w:val="num" w:pos="993"/>
        </w:tabs>
        <w:ind w:left="851"/>
        <w:rPr>
          <w:rFonts w:ascii="Tahoma" w:hAnsi="Tahoma" w:cs="Tahoma"/>
        </w:rPr>
      </w:pPr>
    </w:p>
    <w:p w14:paraId="21ED52A3" w14:textId="77777777" w:rsidR="00844C1E" w:rsidRDefault="00D4498A" w:rsidP="002F038C">
      <w:pPr>
        <w:tabs>
          <w:tab w:val="num" w:pos="993"/>
        </w:tabs>
        <w:ind w:left="720" w:hanging="720"/>
        <w:rPr>
          <w:rFonts w:ascii="Tahoma" w:hAnsi="Tahoma" w:cs="Tahoma"/>
        </w:rPr>
      </w:pPr>
      <w:r>
        <w:rPr>
          <w:rFonts w:ascii="Tahoma" w:hAnsi="Tahoma" w:cs="Tahoma"/>
        </w:rPr>
        <w:t>4.3</w:t>
      </w:r>
      <w:r w:rsidR="00844C1E">
        <w:rPr>
          <w:rFonts w:ascii="Tahoma" w:hAnsi="Tahoma" w:cs="Tahoma"/>
        </w:rPr>
        <w:tab/>
      </w:r>
      <w:r w:rsidR="00F11CFC" w:rsidRPr="00F11CFC">
        <w:rPr>
          <w:rFonts w:ascii="Tahoma" w:hAnsi="Tahoma" w:cs="Tahoma"/>
        </w:rPr>
        <w:t>The erected nameplate shall express the name in English; and may express that name in any other language, in accordance with the Council’s Bilingualism Policy and parts 6.1-6.5 of its Dual Language Street Nameplates Criteria.</w:t>
      </w:r>
    </w:p>
    <w:p w14:paraId="2887E8E5" w14:textId="77777777" w:rsidR="00844C1E" w:rsidRDefault="00844C1E" w:rsidP="002F038C">
      <w:pPr>
        <w:tabs>
          <w:tab w:val="num" w:pos="993"/>
        </w:tabs>
        <w:rPr>
          <w:rFonts w:ascii="Tahoma" w:hAnsi="Tahoma" w:cs="Tahoma"/>
        </w:rPr>
      </w:pPr>
    </w:p>
    <w:p w14:paraId="00FE5D15" w14:textId="77777777" w:rsidR="004E68E7" w:rsidRDefault="00844C1E" w:rsidP="002F038C">
      <w:pPr>
        <w:tabs>
          <w:tab w:val="num" w:pos="993"/>
        </w:tabs>
        <w:ind w:left="720" w:hanging="720"/>
        <w:rPr>
          <w:rFonts w:ascii="Tahoma" w:hAnsi="Tahoma" w:cs="Tahoma"/>
        </w:rPr>
      </w:pPr>
      <w:r>
        <w:rPr>
          <w:rFonts w:ascii="Tahoma" w:hAnsi="Tahoma" w:cs="Tahoma"/>
        </w:rPr>
        <w:t>4.4</w:t>
      </w:r>
      <w:r>
        <w:rPr>
          <w:rFonts w:ascii="Tahoma" w:hAnsi="Tahoma" w:cs="Tahoma"/>
        </w:rPr>
        <w:tab/>
      </w:r>
      <w:r w:rsidR="004E68E7">
        <w:rPr>
          <w:rFonts w:ascii="Tahoma" w:hAnsi="Tahoma" w:cs="Tahoma"/>
        </w:rPr>
        <w:t>The local townland name shall be placed at the bottom of all new nameplates.  Single language townland names shall be provided on single language nameplates and dual-language townland names shall be placed on all new dual language nameplates.</w:t>
      </w:r>
    </w:p>
    <w:p w14:paraId="39459179" w14:textId="77777777" w:rsidR="00844C1E" w:rsidRDefault="00844C1E" w:rsidP="002F038C">
      <w:pPr>
        <w:tabs>
          <w:tab w:val="num" w:pos="993"/>
        </w:tabs>
        <w:rPr>
          <w:rFonts w:ascii="Tahoma" w:hAnsi="Tahoma" w:cs="Tahoma"/>
        </w:rPr>
      </w:pPr>
    </w:p>
    <w:p w14:paraId="3CEA9431" w14:textId="77777777" w:rsidR="00010804" w:rsidRDefault="00844C1E" w:rsidP="002F038C">
      <w:pPr>
        <w:tabs>
          <w:tab w:val="num" w:pos="993"/>
        </w:tabs>
        <w:ind w:left="720" w:hanging="720"/>
        <w:rPr>
          <w:rFonts w:ascii="Tahoma" w:hAnsi="Tahoma" w:cs="Tahoma"/>
        </w:rPr>
      </w:pPr>
      <w:r>
        <w:rPr>
          <w:rFonts w:ascii="Tahoma" w:hAnsi="Tahoma" w:cs="Tahoma"/>
        </w:rPr>
        <w:t>4.5</w:t>
      </w:r>
      <w:r>
        <w:rPr>
          <w:rFonts w:ascii="Tahoma" w:hAnsi="Tahoma" w:cs="Tahoma"/>
        </w:rPr>
        <w:tab/>
      </w:r>
      <w:r w:rsidR="00010804" w:rsidRPr="00403470">
        <w:rPr>
          <w:rFonts w:ascii="Tahoma" w:hAnsi="Tahoma" w:cs="Tahoma"/>
        </w:rPr>
        <w:t>The name of the street cannot be used for the purposes of any statutory provision in a language other than English</w:t>
      </w:r>
      <w:r w:rsidR="00E619D0">
        <w:rPr>
          <w:rFonts w:ascii="Tahoma" w:hAnsi="Tahoma" w:cs="Tahoma"/>
        </w:rPr>
        <w:t>.</w:t>
      </w:r>
    </w:p>
    <w:p w14:paraId="0E43FAD0" w14:textId="77777777" w:rsidR="00844C1E" w:rsidRDefault="00844C1E" w:rsidP="002F038C">
      <w:pPr>
        <w:tabs>
          <w:tab w:val="num" w:pos="993"/>
        </w:tabs>
        <w:rPr>
          <w:rFonts w:ascii="Tahoma" w:hAnsi="Tahoma" w:cs="Tahoma"/>
        </w:rPr>
      </w:pPr>
    </w:p>
    <w:p w14:paraId="60F9BD53" w14:textId="77777777" w:rsidR="00D06FB6" w:rsidRDefault="00844C1E" w:rsidP="002F038C">
      <w:pPr>
        <w:tabs>
          <w:tab w:val="num" w:pos="993"/>
        </w:tabs>
        <w:ind w:left="720" w:hanging="720"/>
        <w:rPr>
          <w:rFonts w:ascii="Tahoma" w:hAnsi="Tahoma" w:cs="Tahoma"/>
        </w:rPr>
      </w:pPr>
      <w:r>
        <w:rPr>
          <w:rFonts w:ascii="Tahoma" w:hAnsi="Tahoma" w:cs="Tahoma"/>
        </w:rPr>
        <w:t>4.6</w:t>
      </w:r>
      <w:r>
        <w:rPr>
          <w:rFonts w:ascii="Tahoma" w:hAnsi="Tahoma" w:cs="Tahoma"/>
        </w:rPr>
        <w:tab/>
      </w:r>
      <w:r w:rsidR="00D06FB6">
        <w:rPr>
          <w:rFonts w:ascii="Tahoma" w:hAnsi="Tahoma" w:cs="Tahoma"/>
        </w:rPr>
        <w:t>Building Names are not controlled by Legislation and do not form part of this Policy.</w:t>
      </w:r>
    </w:p>
    <w:p w14:paraId="4D7EE20C" w14:textId="6EF124B0" w:rsidR="00EA6005" w:rsidRDefault="00EA6005">
      <w:pPr>
        <w:rPr>
          <w:rFonts w:ascii="Tahoma" w:hAnsi="Tahoma" w:cs="Tahoma"/>
          <w:b/>
          <w:bCs/>
          <w:lang w:val="x-none" w:eastAsia="x-none"/>
        </w:rPr>
      </w:pPr>
    </w:p>
    <w:p w14:paraId="17B2D661" w14:textId="77777777" w:rsidR="00DC7323" w:rsidRDefault="00620AFD" w:rsidP="002F038C">
      <w:pPr>
        <w:pStyle w:val="Header"/>
        <w:tabs>
          <w:tab w:val="clear" w:pos="4153"/>
          <w:tab w:val="clear" w:pos="8306"/>
        </w:tabs>
        <w:rPr>
          <w:rFonts w:ascii="Tahoma" w:hAnsi="Tahoma" w:cs="Tahoma"/>
          <w:b/>
        </w:rPr>
      </w:pPr>
      <w:r>
        <w:rPr>
          <w:rFonts w:ascii="Tahoma" w:hAnsi="Tahoma" w:cs="Tahoma"/>
          <w:b/>
          <w:bCs/>
        </w:rPr>
        <w:lastRenderedPageBreak/>
        <w:t>5</w:t>
      </w:r>
      <w:r w:rsidR="00DC7323">
        <w:rPr>
          <w:rFonts w:ascii="Tahoma" w:hAnsi="Tahoma" w:cs="Tahoma"/>
          <w:b/>
          <w:bCs/>
        </w:rPr>
        <w:t>.</w:t>
      </w:r>
      <w:r>
        <w:rPr>
          <w:rFonts w:ascii="Tahoma" w:hAnsi="Tahoma" w:cs="Tahoma"/>
          <w:b/>
          <w:bCs/>
        </w:rPr>
        <w:t>0</w:t>
      </w:r>
      <w:r w:rsidR="00DC7323" w:rsidRPr="007B74EC">
        <w:rPr>
          <w:rFonts w:ascii="Tahoma" w:hAnsi="Tahoma" w:cs="Tahoma"/>
          <w:b/>
          <w:bCs/>
        </w:rPr>
        <w:tab/>
      </w:r>
      <w:r w:rsidR="00DC7323">
        <w:rPr>
          <w:rFonts w:ascii="Tahoma" w:hAnsi="Tahoma" w:cs="Tahoma"/>
          <w:b/>
          <w:bCs/>
        </w:rPr>
        <w:t>Existing Streets - Ren</w:t>
      </w:r>
      <w:r w:rsidR="00DC7323" w:rsidRPr="007B74EC">
        <w:rPr>
          <w:rFonts w:ascii="Tahoma" w:hAnsi="Tahoma" w:cs="Tahoma"/>
          <w:b/>
          <w:bCs/>
        </w:rPr>
        <w:t>aming Streets</w:t>
      </w:r>
      <w:r w:rsidR="00DC7323" w:rsidRPr="007B74EC">
        <w:rPr>
          <w:rFonts w:ascii="Tahoma" w:hAnsi="Tahoma" w:cs="Tahoma"/>
        </w:rPr>
        <w:t xml:space="preserve"> </w:t>
      </w:r>
      <w:r w:rsidR="00DC7323" w:rsidRPr="00DC7323">
        <w:rPr>
          <w:rFonts w:ascii="Tahoma" w:hAnsi="Tahoma" w:cs="Tahoma"/>
          <w:b/>
        </w:rPr>
        <w:t>or Renumbering Buildings</w:t>
      </w:r>
    </w:p>
    <w:p w14:paraId="42D70FEB" w14:textId="77777777" w:rsidR="00DC7323" w:rsidRPr="00DC7323" w:rsidRDefault="00DC7323" w:rsidP="002F038C">
      <w:pPr>
        <w:pStyle w:val="Header"/>
        <w:tabs>
          <w:tab w:val="clear" w:pos="4153"/>
          <w:tab w:val="clear" w:pos="8306"/>
        </w:tabs>
        <w:rPr>
          <w:rFonts w:ascii="Tahoma" w:hAnsi="Tahoma" w:cs="Tahoma"/>
        </w:rPr>
      </w:pPr>
    </w:p>
    <w:p w14:paraId="4F8A8B8D" w14:textId="77777777" w:rsidR="002C37F6" w:rsidRPr="007B74EC" w:rsidRDefault="00620AFD" w:rsidP="002F038C">
      <w:pPr>
        <w:rPr>
          <w:rFonts w:ascii="Tahoma" w:hAnsi="Tahoma" w:cs="Tahoma"/>
        </w:rPr>
      </w:pPr>
      <w:r>
        <w:rPr>
          <w:rFonts w:ascii="Tahoma" w:hAnsi="Tahoma" w:cs="Tahoma"/>
          <w:bCs/>
        </w:rPr>
        <w:t>5</w:t>
      </w:r>
      <w:r w:rsidR="00DC7323">
        <w:rPr>
          <w:rFonts w:ascii="Tahoma" w:hAnsi="Tahoma" w:cs="Tahoma"/>
          <w:bCs/>
        </w:rPr>
        <w:t>.1</w:t>
      </w:r>
      <w:r w:rsidR="00DC7323" w:rsidRPr="0072434B">
        <w:rPr>
          <w:rFonts w:ascii="Tahoma" w:hAnsi="Tahoma" w:cs="Tahoma"/>
          <w:bCs/>
        </w:rPr>
        <w:tab/>
      </w:r>
      <w:r w:rsidR="00DC7323">
        <w:rPr>
          <w:rFonts w:ascii="Tahoma" w:hAnsi="Tahoma" w:cs="Tahoma"/>
          <w:bCs/>
        </w:rPr>
        <w:t>Purpose</w:t>
      </w:r>
    </w:p>
    <w:p w14:paraId="1118909E" w14:textId="77777777" w:rsidR="00544CD0" w:rsidRDefault="00544CD0" w:rsidP="002F038C">
      <w:pPr>
        <w:rPr>
          <w:rFonts w:ascii="Tahoma" w:hAnsi="Tahoma" w:cs="Tahoma"/>
        </w:rPr>
      </w:pPr>
    </w:p>
    <w:p w14:paraId="7670C28E" w14:textId="77777777" w:rsidR="00DC7323" w:rsidRPr="00542A84" w:rsidRDefault="00DC7323" w:rsidP="002F038C">
      <w:pPr>
        <w:ind w:left="720"/>
        <w:rPr>
          <w:rFonts w:ascii="Tahoma" w:hAnsi="Tahoma" w:cs="Tahoma"/>
        </w:rPr>
      </w:pPr>
      <w:r w:rsidRPr="00542A84">
        <w:rPr>
          <w:rFonts w:ascii="Tahoma" w:hAnsi="Tahoma" w:cs="Tahoma"/>
        </w:rPr>
        <w:t>To provide guidance on the renaming or renumbering of existing streets</w:t>
      </w:r>
      <w:r w:rsidR="00620AFD" w:rsidRPr="00542A84">
        <w:rPr>
          <w:rFonts w:ascii="Tahoma" w:hAnsi="Tahoma" w:cs="Tahoma"/>
        </w:rPr>
        <w:t>/roads</w:t>
      </w:r>
      <w:r w:rsidR="00036175">
        <w:rPr>
          <w:rFonts w:ascii="Tahoma" w:hAnsi="Tahoma" w:cs="Tahoma"/>
        </w:rPr>
        <w:t xml:space="preserve"> i</w:t>
      </w:r>
      <w:r w:rsidR="00620AFD" w:rsidRPr="00542A84">
        <w:rPr>
          <w:rFonts w:ascii="Tahoma" w:hAnsi="Tahoma" w:cs="Tahoma"/>
        </w:rPr>
        <w:t xml:space="preserve">n accordance with the requirements of the Local Government (Miscellaneous Provisions) (NI) Order 1995. </w:t>
      </w:r>
      <w:r w:rsidRPr="00542A84">
        <w:rPr>
          <w:rFonts w:ascii="Tahoma" w:hAnsi="Tahoma" w:cs="Tahoma"/>
        </w:rPr>
        <w:t xml:space="preserve"> </w:t>
      </w:r>
    </w:p>
    <w:p w14:paraId="5EE4B486" w14:textId="77777777" w:rsidR="00DC7323" w:rsidRDefault="00DC7323" w:rsidP="002F038C">
      <w:pPr>
        <w:pStyle w:val="Heading1"/>
        <w:rPr>
          <w:rFonts w:ascii="Tahoma" w:hAnsi="Tahoma" w:cs="Tahoma"/>
          <w:szCs w:val="24"/>
        </w:rPr>
      </w:pPr>
    </w:p>
    <w:p w14:paraId="06EE6B19" w14:textId="722975F1" w:rsidR="00E53A98" w:rsidRPr="002F038C" w:rsidRDefault="00E53A98" w:rsidP="002F038C">
      <w:pPr>
        <w:pStyle w:val="ListParagraph"/>
        <w:numPr>
          <w:ilvl w:val="1"/>
          <w:numId w:val="35"/>
        </w:numPr>
        <w:rPr>
          <w:rFonts w:ascii="Tahoma" w:hAnsi="Tahoma" w:cs="Tahoma"/>
        </w:rPr>
      </w:pPr>
      <w:r w:rsidRPr="002F038C">
        <w:rPr>
          <w:rFonts w:ascii="Tahoma" w:hAnsi="Tahoma" w:cs="Tahoma"/>
          <w:bCs/>
        </w:rPr>
        <w:t>Criteria</w:t>
      </w:r>
    </w:p>
    <w:p w14:paraId="038F5F93" w14:textId="77777777" w:rsidR="00DC7323" w:rsidRDefault="00DC7323" w:rsidP="002F038C">
      <w:pPr>
        <w:pStyle w:val="Heading1"/>
        <w:rPr>
          <w:rFonts w:ascii="Tahoma" w:hAnsi="Tahoma" w:cs="Tahoma"/>
          <w:szCs w:val="24"/>
        </w:rPr>
      </w:pPr>
    </w:p>
    <w:p w14:paraId="162BB0CD" w14:textId="77777777" w:rsidR="002F038C" w:rsidRDefault="00E53A98" w:rsidP="002F038C">
      <w:pPr>
        <w:pStyle w:val="Heading1"/>
        <w:ind w:left="720"/>
        <w:rPr>
          <w:rFonts w:ascii="Tahoma" w:hAnsi="Tahoma" w:cs="Tahoma"/>
          <w:b w:val="0"/>
          <w:szCs w:val="24"/>
        </w:rPr>
      </w:pPr>
      <w:r w:rsidRPr="00E53A98">
        <w:rPr>
          <w:rFonts w:ascii="Tahoma" w:hAnsi="Tahoma" w:cs="Tahoma"/>
          <w:b w:val="0"/>
          <w:szCs w:val="24"/>
        </w:rPr>
        <w:t xml:space="preserve">The </w:t>
      </w:r>
      <w:r>
        <w:rPr>
          <w:rFonts w:ascii="Tahoma" w:hAnsi="Tahoma" w:cs="Tahoma"/>
          <w:b w:val="0"/>
          <w:szCs w:val="24"/>
        </w:rPr>
        <w:t>renaming or renumbering of existing streets will normally only be considered in the following circumstances:</w:t>
      </w:r>
      <w:r w:rsidR="00E619D0">
        <w:rPr>
          <w:rFonts w:ascii="Tahoma" w:hAnsi="Tahoma" w:cs="Tahoma"/>
          <w:b w:val="0"/>
          <w:szCs w:val="24"/>
        </w:rPr>
        <w:t xml:space="preserve"> -</w:t>
      </w:r>
    </w:p>
    <w:p w14:paraId="605197B8" w14:textId="77777777" w:rsidR="002F038C" w:rsidRPr="002F038C" w:rsidRDefault="002F038C" w:rsidP="002F038C">
      <w:pPr>
        <w:pStyle w:val="Heading1"/>
        <w:ind w:left="720"/>
        <w:rPr>
          <w:rFonts w:ascii="Tahoma" w:hAnsi="Tahoma" w:cs="Tahoma"/>
          <w:b w:val="0"/>
          <w:bCs w:val="0"/>
          <w:szCs w:val="24"/>
        </w:rPr>
      </w:pPr>
    </w:p>
    <w:p w14:paraId="68707933" w14:textId="77777777" w:rsidR="002F038C" w:rsidRDefault="00E53A98" w:rsidP="002F038C">
      <w:pPr>
        <w:pStyle w:val="Heading1"/>
        <w:numPr>
          <w:ilvl w:val="0"/>
          <w:numId w:val="4"/>
        </w:numPr>
        <w:rPr>
          <w:rFonts w:ascii="Tahoma" w:hAnsi="Tahoma" w:cs="Tahoma"/>
          <w:b w:val="0"/>
          <w:bCs w:val="0"/>
        </w:rPr>
      </w:pPr>
      <w:r w:rsidRPr="002F038C">
        <w:rPr>
          <w:rFonts w:ascii="Tahoma" w:hAnsi="Tahoma" w:cs="Tahoma"/>
          <w:b w:val="0"/>
          <w:bCs w:val="0"/>
        </w:rPr>
        <w:t>Where a street name has been ‘lost’</w:t>
      </w:r>
      <w:r w:rsidR="00B0794C" w:rsidRPr="002F038C">
        <w:rPr>
          <w:rFonts w:ascii="Tahoma" w:hAnsi="Tahoma" w:cs="Tahoma"/>
          <w:b w:val="0"/>
          <w:bCs w:val="0"/>
        </w:rPr>
        <w:t xml:space="preserve"> –</w:t>
      </w:r>
      <w:r w:rsidR="004C3602" w:rsidRPr="002F038C">
        <w:rPr>
          <w:rFonts w:ascii="Tahoma" w:hAnsi="Tahoma" w:cs="Tahoma"/>
          <w:b w:val="0"/>
          <w:bCs w:val="0"/>
        </w:rPr>
        <w:t xml:space="preserve"> ‘lost’ means</w:t>
      </w:r>
      <w:r w:rsidR="00B0794C" w:rsidRPr="002F038C">
        <w:rPr>
          <w:rFonts w:ascii="Tahoma" w:hAnsi="Tahoma" w:cs="Tahoma"/>
          <w:b w:val="0"/>
          <w:bCs w:val="0"/>
        </w:rPr>
        <w:t xml:space="preserve"> there is </w:t>
      </w:r>
      <w:r w:rsidR="00B0794C" w:rsidRPr="002F038C">
        <w:rPr>
          <w:rFonts w:ascii="Tahoma" w:hAnsi="Tahoma" w:cs="Tahoma"/>
          <w:b w:val="0"/>
          <w:bCs w:val="0"/>
          <w:u w:val="single"/>
        </w:rPr>
        <w:t>NO</w:t>
      </w:r>
      <w:r w:rsidR="00B0794C" w:rsidRPr="002F038C">
        <w:rPr>
          <w:rFonts w:ascii="Tahoma" w:hAnsi="Tahoma" w:cs="Tahoma"/>
          <w:b w:val="0"/>
          <w:bCs w:val="0"/>
        </w:rPr>
        <w:t xml:space="preserve"> verifiable record of the street name</w:t>
      </w:r>
      <w:r w:rsidRPr="002F038C">
        <w:rPr>
          <w:rFonts w:ascii="Tahoma" w:hAnsi="Tahoma" w:cs="Tahoma"/>
          <w:b w:val="0"/>
          <w:bCs w:val="0"/>
        </w:rPr>
        <w:t>.</w:t>
      </w:r>
    </w:p>
    <w:p w14:paraId="51489C41" w14:textId="77777777" w:rsidR="002F038C" w:rsidRPr="002F038C" w:rsidRDefault="002F038C" w:rsidP="002F038C"/>
    <w:p w14:paraId="178B7F1C" w14:textId="77777777" w:rsidR="002F038C" w:rsidRPr="002F038C" w:rsidRDefault="00E53A98" w:rsidP="002F038C">
      <w:pPr>
        <w:pStyle w:val="Heading1"/>
        <w:numPr>
          <w:ilvl w:val="0"/>
          <w:numId w:val="4"/>
        </w:numPr>
        <w:rPr>
          <w:rFonts w:ascii="Tahoma" w:hAnsi="Tahoma" w:cs="Tahoma"/>
          <w:b w:val="0"/>
          <w:bCs w:val="0"/>
        </w:rPr>
      </w:pPr>
      <w:r w:rsidRPr="002F038C">
        <w:rPr>
          <w:rFonts w:ascii="Tahoma" w:hAnsi="Tahoma" w:cs="Tahoma"/>
          <w:b w:val="0"/>
          <w:bCs w:val="0"/>
        </w:rPr>
        <w:t>To reinstate a traditional or incorrectly spelt name</w:t>
      </w:r>
      <w:r w:rsidR="00B0794C" w:rsidRPr="002F038C">
        <w:rPr>
          <w:rFonts w:ascii="Tahoma" w:hAnsi="Tahoma" w:cs="Tahoma"/>
          <w:b w:val="0"/>
          <w:bCs w:val="0"/>
        </w:rPr>
        <w:t xml:space="preserve"> – Spelling to be verified against Ordnance Survey</w:t>
      </w:r>
      <w:r w:rsidR="004C3602" w:rsidRPr="002F038C">
        <w:rPr>
          <w:rFonts w:ascii="Tahoma" w:hAnsi="Tahoma" w:cs="Tahoma"/>
          <w:b w:val="0"/>
          <w:bCs w:val="0"/>
        </w:rPr>
        <w:t xml:space="preserve"> of Northern Ireland</w:t>
      </w:r>
      <w:r w:rsidR="00FB40A0" w:rsidRPr="002F038C">
        <w:rPr>
          <w:rFonts w:ascii="Tahoma" w:hAnsi="Tahoma" w:cs="Tahoma"/>
          <w:b w:val="0"/>
          <w:bCs w:val="0"/>
        </w:rPr>
        <w:t xml:space="preserve"> data</w:t>
      </w:r>
      <w:r w:rsidR="004C3602" w:rsidRPr="002F038C">
        <w:rPr>
          <w:rFonts w:ascii="Tahoma" w:hAnsi="Tahoma" w:cs="Tahoma"/>
          <w:b w:val="0"/>
          <w:bCs w:val="0"/>
        </w:rPr>
        <w:t xml:space="preserve"> in the first instance. Where a spelling cannot be verified by Ordnance Survey of NI, it may be referred to</w:t>
      </w:r>
      <w:r w:rsidR="00B0794C" w:rsidRPr="002F038C">
        <w:rPr>
          <w:rFonts w:ascii="Tahoma" w:hAnsi="Tahoma" w:cs="Tahoma"/>
          <w:b w:val="0"/>
          <w:bCs w:val="0"/>
        </w:rPr>
        <w:t xml:space="preserve"> Queens University Place Names of Northern Ireland data</w:t>
      </w:r>
      <w:r w:rsidRPr="002F038C">
        <w:rPr>
          <w:rFonts w:ascii="Tahoma" w:hAnsi="Tahoma" w:cs="Tahoma"/>
          <w:b w:val="0"/>
          <w:bCs w:val="0"/>
        </w:rPr>
        <w:t>.</w:t>
      </w:r>
    </w:p>
    <w:p w14:paraId="2F1FFC7E" w14:textId="77777777" w:rsidR="002F038C" w:rsidRPr="002F038C" w:rsidRDefault="002F038C" w:rsidP="002F038C"/>
    <w:p w14:paraId="58C721B2" w14:textId="77777777" w:rsidR="002F038C" w:rsidRPr="002F038C" w:rsidRDefault="00E53A98" w:rsidP="002F038C">
      <w:pPr>
        <w:pStyle w:val="Heading1"/>
        <w:numPr>
          <w:ilvl w:val="0"/>
          <w:numId w:val="4"/>
        </w:numPr>
        <w:rPr>
          <w:rFonts w:ascii="Tahoma" w:hAnsi="Tahoma" w:cs="Tahoma"/>
          <w:b w:val="0"/>
          <w:bCs w:val="0"/>
        </w:rPr>
      </w:pPr>
      <w:r w:rsidRPr="002F038C">
        <w:rPr>
          <w:rFonts w:ascii="Tahoma" w:hAnsi="Tahoma" w:cs="Tahoma"/>
          <w:b w:val="0"/>
          <w:bCs w:val="0"/>
        </w:rPr>
        <w:t xml:space="preserve">Where the Emergency Services have </w:t>
      </w:r>
      <w:r w:rsidR="00C221C2" w:rsidRPr="002F038C">
        <w:rPr>
          <w:rFonts w:ascii="Tahoma" w:hAnsi="Tahoma" w:cs="Tahoma"/>
          <w:b w:val="0"/>
          <w:bCs w:val="0"/>
        </w:rPr>
        <w:t>reported</w:t>
      </w:r>
      <w:r w:rsidRPr="002F038C">
        <w:rPr>
          <w:rFonts w:ascii="Tahoma" w:hAnsi="Tahoma" w:cs="Tahoma"/>
          <w:b w:val="0"/>
          <w:bCs w:val="0"/>
        </w:rPr>
        <w:t xml:space="preserve"> problems in identifying/locating the street.</w:t>
      </w:r>
    </w:p>
    <w:p w14:paraId="3065B763" w14:textId="77777777" w:rsidR="002F038C" w:rsidRPr="002F038C" w:rsidRDefault="002F038C" w:rsidP="002F038C"/>
    <w:p w14:paraId="60744A0F" w14:textId="77777777" w:rsidR="002F038C" w:rsidRPr="002F038C" w:rsidRDefault="00E53A98" w:rsidP="002F038C">
      <w:pPr>
        <w:pStyle w:val="Heading1"/>
        <w:numPr>
          <w:ilvl w:val="0"/>
          <w:numId w:val="4"/>
        </w:numPr>
        <w:rPr>
          <w:rFonts w:ascii="Tahoma" w:hAnsi="Tahoma" w:cs="Tahoma"/>
          <w:b w:val="0"/>
          <w:bCs w:val="0"/>
        </w:rPr>
      </w:pPr>
      <w:r w:rsidRPr="002F038C">
        <w:rPr>
          <w:rFonts w:ascii="Tahoma" w:hAnsi="Tahoma" w:cs="Tahoma"/>
          <w:b w:val="0"/>
          <w:bCs w:val="0"/>
        </w:rPr>
        <w:t xml:space="preserve">Where Mail </w:t>
      </w:r>
      <w:r w:rsidR="00C221C2" w:rsidRPr="002F038C">
        <w:rPr>
          <w:rFonts w:ascii="Tahoma" w:hAnsi="Tahoma" w:cs="Tahoma"/>
          <w:b w:val="0"/>
          <w:bCs w:val="0"/>
        </w:rPr>
        <w:t xml:space="preserve">Delivery services </w:t>
      </w:r>
      <w:r w:rsidRPr="002F038C">
        <w:rPr>
          <w:rFonts w:ascii="Tahoma" w:hAnsi="Tahoma" w:cs="Tahoma"/>
          <w:b w:val="0"/>
          <w:bCs w:val="0"/>
        </w:rPr>
        <w:t xml:space="preserve">or other Statutory Bodies have </w:t>
      </w:r>
      <w:r w:rsidR="00C221C2" w:rsidRPr="002F038C">
        <w:rPr>
          <w:rFonts w:ascii="Tahoma" w:hAnsi="Tahoma" w:cs="Tahoma"/>
          <w:b w:val="0"/>
          <w:bCs w:val="0"/>
        </w:rPr>
        <w:t>reported</w:t>
      </w:r>
      <w:r w:rsidRPr="002F038C">
        <w:rPr>
          <w:rFonts w:ascii="Tahoma" w:hAnsi="Tahoma" w:cs="Tahoma"/>
          <w:b w:val="0"/>
          <w:bCs w:val="0"/>
        </w:rPr>
        <w:t xml:space="preserve"> difficulties </w:t>
      </w:r>
      <w:r w:rsidR="00C221C2" w:rsidRPr="002F038C">
        <w:rPr>
          <w:rFonts w:ascii="Tahoma" w:hAnsi="Tahoma" w:cs="Tahoma"/>
          <w:b w:val="0"/>
          <w:bCs w:val="0"/>
        </w:rPr>
        <w:t xml:space="preserve">in </w:t>
      </w:r>
      <w:r w:rsidRPr="002F038C">
        <w:rPr>
          <w:rFonts w:ascii="Tahoma" w:hAnsi="Tahoma" w:cs="Tahoma"/>
          <w:b w:val="0"/>
          <w:bCs w:val="0"/>
        </w:rPr>
        <w:t>locating a street</w:t>
      </w:r>
      <w:r w:rsidR="00C221C2" w:rsidRPr="002F038C">
        <w:rPr>
          <w:rFonts w:ascii="Tahoma" w:hAnsi="Tahoma" w:cs="Tahoma"/>
          <w:b w:val="0"/>
          <w:bCs w:val="0"/>
        </w:rPr>
        <w:t>.</w:t>
      </w:r>
    </w:p>
    <w:p w14:paraId="7B3E1060" w14:textId="77777777" w:rsidR="002F038C" w:rsidRPr="002F038C" w:rsidRDefault="002F038C" w:rsidP="002F038C"/>
    <w:p w14:paraId="42A3DBCB" w14:textId="77777777" w:rsidR="002F038C" w:rsidRPr="002F038C" w:rsidRDefault="00E53A98" w:rsidP="002F038C">
      <w:pPr>
        <w:pStyle w:val="Heading1"/>
        <w:numPr>
          <w:ilvl w:val="0"/>
          <w:numId w:val="4"/>
        </w:numPr>
        <w:rPr>
          <w:rFonts w:ascii="Tahoma" w:hAnsi="Tahoma" w:cs="Tahoma"/>
          <w:b w:val="0"/>
          <w:bCs w:val="0"/>
        </w:rPr>
      </w:pPr>
      <w:r w:rsidRPr="002F038C">
        <w:rPr>
          <w:rFonts w:ascii="Tahoma" w:hAnsi="Tahoma" w:cs="Tahoma"/>
          <w:b w:val="0"/>
          <w:bCs w:val="0"/>
        </w:rPr>
        <w:t>To remove any confusion with simil</w:t>
      </w:r>
      <w:r w:rsidR="00E619D0" w:rsidRPr="002F038C">
        <w:rPr>
          <w:rFonts w:ascii="Tahoma" w:hAnsi="Tahoma" w:cs="Tahoma"/>
          <w:b w:val="0"/>
          <w:bCs w:val="0"/>
        </w:rPr>
        <w:t>ar street names in the locality.</w:t>
      </w:r>
    </w:p>
    <w:p w14:paraId="15D9D6E4" w14:textId="77777777" w:rsidR="002F038C" w:rsidRPr="002F038C" w:rsidRDefault="002F038C" w:rsidP="002F038C"/>
    <w:p w14:paraId="61D32FA0" w14:textId="67FF27B9" w:rsidR="0001739F" w:rsidRPr="002F038C" w:rsidRDefault="0001739F" w:rsidP="002F038C">
      <w:pPr>
        <w:pStyle w:val="Heading1"/>
        <w:numPr>
          <w:ilvl w:val="0"/>
          <w:numId w:val="4"/>
        </w:numPr>
        <w:rPr>
          <w:rFonts w:ascii="Tahoma" w:hAnsi="Tahoma" w:cs="Tahoma"/>
          <w:b w:val="0"/>
          <w:bCs w:val="0"/>
          <w:szCs w:val="24"/>
        </w:rPr>
      </w:pPr>
      <w:r w:rsidRPr="002F038C">
        <w:rPr>
          <w:rFonts w:ascii="Tahoma" w:hAnsi="Tahoma" w:cs="Tahoma"/>
          <w:b w:val="0"/>
          <w:bCs w:val="0"/>
        </w:rPr>
        <w:t xml:space="preserve">Upon receipt of a petition, signed by not less than 50% of the residents of a street/road to change the name. </w:t>
      </w:r>
    </w:p>
    <w:p w14:paraId="7DD6FD70" w14:textId="77777777" w:rsidR="00A049BF" w:rsidRDefault="00A049BF" w:rsidP="002F038C">
      <w:pPr>
        <w:pStyle w:val="Heading1"/>
        <w:rPr>
          <w:rFonts w:ascii="Tahoma" w:hAnsi="Tahoma" w:cs="Tahoma"/>
          <w:b w:val="0"/>
          <w:szCs w:val="24"/>
        </w:rPr>
      </w:pPr>
    </w:p>
    <w:p w14:paraId="3BC5BC9B" w14:textId="77777777" w:rsidR="003E47AE" w:rsidRDefault="00C75CCC" w:rsidP="002F038C">
      <w:pPr>
        <w:pStyle w:val="Heading1"/>
        <w:rPr>
          <w:rFonts w:ascii="Tahoma" w:hAnsi="Tahoma" w:cs="Tahoma"/>
          <w:b w:val="0"/>
          <w:szCs w:val="24"/>
        </w:rPr>
      </w:pPr>
      <w:r>
        <w:rPr>
          <w:rFonts w:ascii="Tahoma" w:hAnsi="Tahoma" w:cs="Tahoma"/>
          <w:b w:val="0"/>
          <w:szCs w:val="24"/>
        </w:rPr>
        <w:t>The process of renaming of streets and renumbering of buildings shall be in accordance with sections 1</w:t>
      </w:r>
      <w:r w:rsidR="002A0125">
        <w:rPr>
          <w:rFonts w:ascii="Tahoma" w:hAnsi="Tahoma" w:cs="Tahoma"/>
          <w:b w:val="0"/>
          <w:szCs w:val="24"/>
        </w:rPr>
        <w:t>-</w:t>
      </w:r>
      <w:r>
        <w:rPr>
          <w:rFonts w:ascii="Tahoma" w:hAnsi="Tahoma" w:cs="Tahoma"/>
          <w:b w:val="0"/>
          <w:szCs w:val="24"/>
        </w:rPr>
        <w:t xml:space="preserve">16 of the </w:t>
      </w:r>
      <w:r w:rsidR="003E47AE">
        <w:rPr>
          <w:rFonts w:ascii="Tahoma" w:hAnsi="Tahoma" w:cs="Tahoma"/>
          <w:b w:val="0"/>
          <w:szCs w:val="24"/>
        </w:rPr>
        <w:t>council’s Change of Name of Street or Road Procedure.</w:t>
      </w:r>
    </w:p>
    <w:p w14:paraId="7ED972FE" w14:textId="77777777" w:rsidR="00C221C2" w:rsidRDefault="00C75CCC">
      <w:pPr>
        <w:pStyle w:val="Heading1"/>
        <w:rPr>
          <w:rFonts w:ascii="Tahoma" w:hAnsi="Tahoma" w:cs="Tahoma"/>
          <w:szCs w:val="24"/>
        </w:rPr>
      </w:pPr>
      <w:r>
        <w:rPr>
          <w:rFonts w:ascii="Tahoma" w:hAnsi="Tahoma" w:cs="Tahoma"/>
          <w:b w:val="0"/>
          <w:szCs w:val="24"/>
        </w:rPr>
        <w:t xml:space="preserve"> </w:t>
      </w:r>
      <w:r>
        <w:rPr>
          <w:rFonts w:ascii="Tahoma" w:hAnsi="Tahoma" w:cs="Tahoma"/>
          <w:szCs w:val="24"/>
        </w:rPr>
        <w:t xml:space="preserve"> </w:t>
      </w:r>
    </w:p>
    <w:p w14:paraId="403E3416" w14:textId="77777777" w:rsidR="008F6D03" w:rsidRDefault="00620AFD" w:rsidP="002F038C">
      <w:pPr>
        <w:pStyle w:val="Header"/>
        <w:tabs>
          <w:tab w:val="clear" w:pos="4153"/>
          <w:tab w:val="clear" w:pos="8306"/>
        </w:tabs>
        <w:rPr>
          <w:rFonts w:ascii="Tahoma" w:hAnsi="Tahoma" w:cs="Tahoma"/>
          <w:b/>
          <w:bCs/>
        </w:rPr>
      </w:pPr>
      <w:r>
        <w:rPr>
          <w:rFonts w:ascii="Tahoma" w:hAnsi="Tahoma" w:cs="Tahoma"/>
          <w:b/>
          <w:bCs/>
        </w:rPr>
        <w:t>6</w:t>
      </w:r>
      <w:r w:rsidR="008F6D03">
        <w:rPr>
          <w:rFonts w:ascii="Tahoma" w:hAnsi="Tahoma" w:cs="Tahoma"/>
          <w:b/>
          <w:bCs/>
        </w:rPr>
        <w:t>.</w:t>
      </w:r>
      <w:r>
        <w:rPr>
          <w:rFonts w:ascii="Tahoma" w:hAnsi="Tahoma" w:cs="Tahoma"/>
          <w:b/>
          <w:bCs/>
        </w:rPr>
        <w:t>0</w:t>
      </w:r>
      <w:r w:rsidR="008F6D03" w:rsidRPr="007B74EC">
        <w:rPr>
          <w:rFonts w:ascii="Tahoma" w:hAnsi="Tahoma" w:cs="Tahoma"/>
          <w:b/>
          <w:bCs/>
        </w:rPr>
        <w:tab/>
      </w:r>
      <w:r w:rsidR="008F6D03">
        <w:rPr>
          <w:rFonts w:ascii="Tahoma" w:hAnsi="Tahoma" w:cs="Tahoma"/>
          <w:b/>
          <w:bCs/>
        </w:rPr>
        <w:t xml:space="preserve">Dual Language Street </w:t>
      </w:r>
      <w:r w:rsidR="00B8797B">
        <w:rPr>
          <w:rFonts w:ascii="Tahoma" w:hAnsi="Tahoma" w:cs="Tahoma"/>
          <w:b/>
          <w:bCs/>
          <w:lang w:val="en-GB"/>
        </w:rPr>
        <w:t xml:space="preserve">Nameplates </w:t>
      </w:r>
    </w:p>
    <w:p w14:paraId="2D610364" w14:textId="77777777" w:rsidR="008F6D03" w:rsidRDefault="008F6D03" w:rsidP="002F038C">
      <w:pPr>
        <w:pStyle w:val="Header"/>
        <w:tabs>
          <w:tab w:val="clear" w:pos="4153"/>
          <w:tab w:val="clear" w:pos="8306"/>
        </w:tabs>
        <w:rPr>
          <w:rFonts w:ascii="Tahoma" w:hAnsi="Tahoma" w:cs="Tahoma"/>
          <w:b/>
        </w:rPr>
      </w:pPr>
    </w:p>
    <w:p w14:paraId="7DCBCD2B" w14:textId="77777777" w:rsidR="008F6D03" w:rsidRDefault="00620AFD" w:rsidP="002F038C">
      <w:pPr>
        <w:rPr>
          <w:rFonts w:ascii="Tahoma" w:hAnsi="Tahoma" w:cs="Tahoma"/>
          <w:bCs/>
        </w:rPr>
      </w:pPr>
      <w:r>
        <w:rPr>
          <w:rFonts w:ascii="Tahoma" w:hAnsi="Tahoma" w:cs="Tahoma"/>
          <w:bCs/>
        </w:rPr>
        <w:t>6</w:t>
      </w:r>
      <w:r w:rsidR="008F6D03">
        <w:rPr>
          <w:rFonts w:ascii="Tahoma" w:hAnsi="Tahoma" w:cs="Tahoma"/>
          <w:bCs/>
        </w:rPr>
        <w:t>.1</w:t>
      </w:r>
      <w:r w:rsidR="008F6D03" w:rsidRPr="0072434B">
        <w:rPr>
          <w:rFonts w:ascii="Tahoma" w:hAnsi="Tahoma" w:cs="Tahoma"/>
          <w:bCs/>
        </w:rPr>
        <w:tab/>
      </w:r>
      <w:r w:rsidR="008F6D03">
        <w:rPr>
          <w:rFonts w:ascii="Tahoma" w:hAnsi="Tahoma" w:cs="Tahoma"/>
          <w:bCs/>
        </w:rPr>
        <w:t>Purpose</w:t>
      </w:r>
    </w:p>
    <w:p w14:paraId="0E8AF385" w14:textId="77777777" w:rsidR="008F6D03" w:rsidRDefault="008F6D03" w:rsidP="002F038C">
      <w:pPr>
        <w:rPr>
          <w:rFonts w:ascii="Tahoma" w:hAnsi="Tahoma" w:cs="Tahoma"/>
          <w:bCs/>
        </w:rPr>
      </w:pPr>
    </w:p>
    <w:p w14:paraId="03ACE367" w14:textId="5785EECA" w:rsidR="005B207B" w:rsidRDefault="008F6D03" w:rsidP="002F038C">
      <w:pPr>
        <w:ind w:left="720"/>
        <w:rPr>
          <w:rFonts w:ascii="Tahoma" w:hAnsi="Tahoma" w:cs="Tahoma"/>
        </w:rPr>
      </w:pPr>
      <w:r>
        <w:rPr>
          <w:rFonts w:ascii="Tahoma" w:hAnsi="Tahoma" w:cs="Tahoma"/>
        </w:rPr>
        <w:t>To provide guidance for the provision of dual-language street name</w:t>
      </w:r>
      <w:r w:rsidR="00B8797B">
        <w:rPr>
          <w:rFonts w:ascii="Tahoma" w:hAnsi="Tahoma" w:cs="Tahoma"/>
        </w:rPr>
        <w:t>plate</w:t>
      </w:r>
      <w:r>
        <w:rPr>
          <w:rFonts w:ascii="Tahoma" w:hAnsi="Tahoma" w:cs="Tahoma"/>
        </w:rPr>
        <w:t xml:space="preserve"> </w:t>
      </w:r>
      <w:r w:rsidR="0001739F">
        <w:rPr>
          <w:rFonts w:ascii="Tahoma" w:hAnsi="Tahoma" w:cs="Tahoma"/>
        </w:rPr>
        <w:t>expressing the</w:t>
      </w:r>
      <w:r>
        <w:rPr>
          <w:rFonts w:ascii="Tahoma" w:hAnsi="Tahoma" w:cs="Tahoma"/>
        </w:rPr>
        <w:t xml:space="preserve"> name of the street </w:t>
      </w:r>
      <w:r w:rsidR="007E739C">
        <w:rPr>
          <w:rFonts w:ascii="Tahoma" w:hAnsi="Tahoma" w:cs="Tahoma"/>
        </w:rPr>
        <w:t>i</w:t>
      </w:r>
      <w:r>
        <w:rPr>
          <w:rFonts w:ascii="Tahoma" w:hAnsi="Tahoma" w:cs="Tahoma"/>
        </w:rPr>
        <w:t>n a language other than English</w:t>
      </w:r>
      <w:r w:rsidR="005A4A46">
        <w:rPr>
          <w:rFonts w:ascii="Tahoma" w:hAnsi="Tahoma" w:cs="Tahoma"/>
        </w:rPr>
        <w:t>,</w:t>
      </w:r>
      <w:r>
        <w:rPr>
          <w:rFonts w:ascii="Tahoma" w:hAnsi="Tahoma" w:cs="Tahoma"/>
        </w:rPr>
        <w:t xml:space="preserve"> </w:t>
      </w:r>
      <w:r w:rsidR="0001739F">
        <w:rPr>
          <w:rFonts w:ascii="Tahoma" w:hAnsi="Tahoma" w:cs="Tahoma"/>
        </w:rPr>
        <w:t>in accordance with the Council’s Bilingualism Policy</w:t>
      </w:r>
      <w:r w:rsidR="007E739C">
        <w:rPr>
          <w:rFonts w:ascii="Tahoma" w:hAnsi="Tahoma" w:cs="Tahoma"/>
        </w:rPr>
        <w:t xml:space="preserve"> to both existing and new streets</w:t>
      </w:r>
      <w:r>
        <w:rPr>
          <w:rFonts w:ascii="Tahoma" w:hAnsi="Tahoma" w:cs="Tahoma"/>
        </w:rPr>
        <w:t>.</w:t>
      </w:r>
    </w:p>
    <w:p w14:paraId="1A9C8EBB" w14:textId="77777777" w:rsidR="005B207B" w:rsidRDefault="005B207B" w:rsidP="002F038C">
      <w:pPr>
        <w:rPr>
          <w:rFonts w:ascii="Tahoma" w:hAnsi="Tahoma" w:cs="Tahoma"/>
        </w:rPr>
      </w:pPr>
    </w:p>
    <w:p w14:paraId="031C6B23" w14:textId="77777777" w:rsidR="00542A84" w:rsidRDefault="005B207B" w:rsidP="002F038C">
      <w:pPr>
        <w:rPr>
          <w:rFonts w:ascii="Tahoma" w:hAnsi="Tahoma" w:cs="Tahoma"/>
        </w:rPr>
      </w:pPr>
      <w:r>
        <w:rPr>
          <w:rFonts w:ascii="Tahoma" w:hAnsi="Tahoma" w:cs="Tahoma"/>
        </w:rPr>
        <w:t>6.2</w:t>
      </w:r>
      <w:r>
        <w:rPr>
          <w:rFonts w:ascii="Tahoma" w:hAnsi="Tahoma" w:cs="Tahoma"/>
        </w:rPr>
        <w:tab/>
      </w:r>
      <w:r w:rsidR="0001739F" w:rsidRPr="007B74EC">
        <w:rPr>
          <w:rFonts w:ascii="Tahoma" w:hAnsi="Tahoma" w:cs="Tahoma"/>
        </w:rPr>
        <w:t>Legal Requirement</w:t>
      </w:r>
    </w:p>
    <w:p w14:paraId="7446D0F7" w14:textId="77777777" w:rsidR="00542A84" w:rsidRDefault="00542A84" w:rsidP="002F038C">
      <w:pPr>
        <w:rPr>
          <w:rFonts w:ascii="Tahoma" w:hAnsi="Tahoma" w:cs="Tahoma"/>
        </w:rPr>
      </w:pPr>
    </w:p>
    <w:p w14:paraId="5BCB76DD" w14:textId="77777777" w:rsidR="00542A84" w:rsidRDefault="00542A84" w:rsidP="002F038C">
      <w:pPr>
        <w:ind w:left="720"/>
        <w:rPr>
          <w:rFonts w:ascii="Tahoma" w:hAnsi="Tahoma" w:cs="Tahoma"/>
        </w:rPr>
      </w:pPr>
      <w:r w:rsidRPr="007B74EC">
        <w:rPr>
          <w:rFonts w:ascii="Tahoma" w:hAnsi="Tahoma" w:cs="Tahoma"/>
        </w:rPr>
        <w:t xml:space="preserve">The Local Government (Miscellaneous Provisions) (NI) Order 1995 Article 11 provides for street naming, street numbering and the provision of street </w:t>
      </w:r>
      <w:r w:rsidR="00B8797B">
        <w:rPr>
          <w:rFonts w:ascii="Tahoma" w:hAnsi="Tahoma" w:cs="Tahoma"/>
        </w:rPr>
        <w:t>nameplates</w:t>
      </w:r>
      <w:r w:rsidRPr="007B74EC">
        <w:rPr>
          <w:rFonts w:ascii="Tahoma" w:hAnsi="Tahoma" w:cs="Tahoma"/>
        </w:rPr>
        <w:t xml:space="preserve">. </w:t>
      </w:r>
      <w:r w:rsidR="00E619D0">
        <w:rPr>
          <w:rFonts w:ascii="Tahoma" w:hAnsi="Tahoma" w:cs="Tahoma"/>
        </w:rPr>
        <w:t xml:space="preserve"> </w:t>
      </w:r>
      <w:r w:rsidRPr="007B74EC">
        <w:rPr>
          <w:rFonts w:ascii="Tahoma" w:hAnsi="Tahoma" w:cs="Tahoma"/>
        </w:rPr>
        <w:t xml:space="preserve">It also gives Councils the </w:t>
      </w:r>
      <w:r w:rsidRPr="007B74EC">
        <w:rPr>
          <w:rFonts w:ascii="Tahoma" w:hAnsi="Tahoma" w:cs="Tahoma"/>
          <w:b/>
          <w:bCs/>
        </w:rPr>
        <w:t>discretionary</w:t>
      </w:r>
      <w:r w:rsidRPr="007B74EC">
        <w:rPr>
          <w:rFonts w:ascii="Tahoma" w:hAnsi="Tahoma" w:cs="Tahoma"/>
        </w:rPr>
        <w:t xml:space="preserve"> power to erect dual language street </w:t>
      </w:r>
      <w:r w:rsidR="00B8797B">
        <w:rPr>
          <w:rFonts w:ascii="Tahoma" w:hAnsi="Tahoma" w:cs="Tahoma"/>
        </w:rPr>
        <w:t xml:space="preserve">nameplates </w:t>
      </w:r>
      <w:r w:rsidRPr="007B74EC">
        <w:rPr>
          <w:rFonts w:ascii="Tahoma" w:hAnsi="Tahoma" w:cs="Tahoma"/>
        </w:rPr>
        <w:t>or secondary nameplates in a language other than English.</w:t>
      </w:r>
    </w:p>
    <w:p w14:paraId="0D7E4508" w14:textId="55CD3999" w:rsidR="0001739F" w:rsidRPr="002F038C" w:rsidRDefault="00542A84" w:rsidP="002F038C">
      <w:pPr>
        <w:pStyle w:val="ListParagraph"/>
        <w:numPr>
          <w:ilvl w:val="1"/>
          <w:numId w:val="4"/>
        </w:numPr>
        <w:rPr>
          <w:rFonts w:ascii="Tahoma" w:hAnsi="Tahoma" w:cs="Tahoma"/>
          <w:bCs/>
        </w:rPr>
      </w:pPr>
      <w:r w:rsidRPr="002F038C">
        <w:rPr>
          <w:rFonts w:ascii="Tahoma" w:hAnsi="Tahoma" w:cs="Tahoma"/>
        </w:rPr>
        <w:lastRenderedPageBreak/>
        <w:t>Criteria</w:t>
      </w:r>
      <w:r w:rsidR="005B207B" w:rsidRPr="002F038C">
        <w:rPr>
          <w:rFonts w:ascii="Tahoma" w:hAnsi="Tahoma" w:cs="Tahoma"/>
        </w:rPr>
        <w:br/>
      </w:r>
    </w:p>
    <w:p w14:paraId="0E869D36" w14:textId="77777777" w:rsidR="002F038C" w:rsidRPr="002F038C" w:rsidRDefault="0001739F" w:rsidP="002F038C">
      <w:pPr>
        <w:pStyle w:val="ListParagraph"/>
        <w:numPr>
          <w:ilvl w:val="0"/>
          <w:numId w:val="36"/>
        </w:numPr>
        <w:rPr>
          <w:rFonts w:ascii="Tahoma" w:hAnsi="Tahoma" w:cs="Tahoma"/>
          <w:b/>
          <w:u w:val="single"/>
        </w:rPr>
      </w:pPr>
      <w:r w:rsidRPr="002F038C">
        <w:rPr>
          <w:rFonts w:ascii="Tahoma" w:hAnsi="Tahoma" w:cs="Tahoma"/>
        </w:rPr>
        <w:t>Have regard of any views on the matter expressed by occupiers of the street.</w:t>
      </w:r>
    </w:p>
    <w:p w14:paraId="58081AE8" w14:textId="77777777" w:rsidR="002F038C" w:rsidRPr="002F038C" w:rsidRDefault="002F038C" w:rsidP="002F038C">
      <w:pPr>
        <w:pStyle w:val="ListParagraph"/>
        <w:ind w:left="1440"/>
        <w:rPr>
          <w:rFonts w:ascii="Tahoma" w:hAnsi="Tahoma" w:cs="Tahoma"/>
          <w:b/>
          <w:u w:val="single"/>
        </w:rPr>
      </w:pPr>
    </w:p>
    <w:p w14:paraId="4BF640F1" w14:textId="77777777" w:rsidR="002F038C" w:rsidRPr="002F038C" w:rsidRDefault="0001739F" w:rsidP="002F038C">
      <w:pPr>
        <w:pStyle w:val="ListParagraph"/>
        <w:numPr>
          <w:ilvl w:val="0"/>
          <w:numId w:val="36"/>
        </w:numPr>
        <w:rPr>
          <w:rFonts w:ascii="Tahoma" w:hAnsi="Tahoma" w:cs="Tahoma"/>
          <w:b/>
          <w:u w:val="single"/>
        </w:rPr>
      </w:pPr>
      <w:r w:rsidRPr="002F038C">
        <w:rPr>
          <w:rFonts w:ascii="Tahoma" w:hAnsi="Tahoma" w:cs="Tahoma"/>
        </w:rPr>
        <w:t>For the purposes of this policy residents shall be taken to be a person who resides in a dwelling</w:t>
      </w:r>
      <w:r w:rsidR="005B207B" w:rsidRPr="002F038C">
        <w:rPr>
          <w:rFonts w:ascii="Tahoma" w:hAnsi="Tahoma" w:cs="Tahoma"/>
        </w:rPr>
        <w:t xml:space="preserve"> (one person per dwelling over the age of 18)</w:t>
      </w:r>
      <w:r w:rsidRPr="002F038C">
        <w:rPr>
          <w:rFonts w:ascii="Tahoma" w:hAnsi="Tahoma" w:cs="Tahoma"/>
        </w:rPr>
        <w:t xml:space="preserve"> (including a house, flat, maisonette or house in multiple occupancy (HMO)) located on the street, plus the owner or tenant in actual possession of commercial premises, but not employees within such premises. </w:t>
      </w:r>
    </w:p>
    <w:p w14:paraId="41262F73" w14:textId="77777777" w:rsidR="002F038C" w:rsidRPr="002F038C" w:rsidRDefault="002F038C" w:rsidP="002F038C">
      <w:pPr>
        <w:pStyle w:val="ListParagraph"/>
        <w:rPr>
          <w:rFonts w:ascii="Tahoma" w:hAnsi="Tahoma" w:cs="Tahoma"/>
        </w:rPr>
      </w:pPr>
    </w:p>
    <w:p w14:paraId="459328BA" w14:textId="77777777" w:rsidR="002F038C" w:rsidRPr="002F038C" w:rsidRDefault="0001739F" w:rsidP="002F038C">
      <w:pPr>
        <w:pStyle w:val="ListParagraph"/>
        <w:numPr>
          <w:ilvl w:val="0"/>
          <w:numId w:val="36"/>
        </w:numPr>
        <w:rPr>
          <w:rFonts w:ascii="Tahoma" w:hAnsi="Tahoma" w:cs="Tahoma"/>
          <w:b/>
          <w:u w:val="single"/>
        </w:rPr>
      </w:pPr>
      <w:r w:rsidRPr="002F038C">
        <w:rPr>
          <w:rFonts w:ascii="Tahoma" w:hAnsi="Tahoma" w:cs="Tahoma"/>
        </w:rPr>
        <w:t xml:space="preserve">An Elected member can submit a request for a dual-language nameplate on behalf of residents in their electoral area’. </w:t>
      </w:r>
      <w:r w:rsidR="00E619D0" w:rsidRPr="002F038C">
        <w:rPr>
          <w:rFonts w:ascii="Tahoma" w:hAnsi="Tahoma" w:cs="Tahoma"/>
        </w:rPr>
        <w:t xml:space="preserve"> </w:t>
      </w:r>
      <w:r w:rsidRPr="002F038C">
        <w:rPr>
          <w:rFonts w:ascii="Tahoma" w:hAnsi="Tahoma" w:cs="Tahoma"/>
        </w:rPr>
        <w:t xml:space="preserve">(Elected members </w:t>
      </w:r>
      <w:r w:rsidR="005B207B" w:rsidRPr="002F038C">
        <w:rPr>
          <w:rFonts w:ascii="Tahoma" w:hAnsi="Tahoma" w:cs="Tahoma"/>
        </w:rPr>
        <w:t>shall</w:t>
      </w:r>
      <w:r w:rsidRPr="002F038C">
        <w:rPr>
          <w:rFonts w:ascii="Tahoma" w:hAnsi="Tahoma" w:cs="Tahoma"/>
        </w:rPr>
        <w:t xml:space="preserve"> provide the </w:t>
      </w:r>
      <w:r w:rsidR="001F1D5C" w:rsidRPr="002F038C">
        <w:rPr>
          <w:rFonts w:ascii="Tahoma" w:hAnsi="Tahoma" w:cs="Tahoma"/>
          <w:color w:val="000000"/>
          <w:lang w:val="en-US"/>
        </w:rPr>
        <w:t>name</w:t>
      </w:r>
      <w:r w:rsidRPr="002F038C">
        <w:rPr>
          <w:rFonts w:ascii="Tahoma" w:hAnsi="Tahoma" w:cs="Tahoma"/>
          <w:color w:val="000000"/>
          <w:lang w:val="en-US"/>
        </w:rPr>
        <w:t xml:space="preserve"> and address of the resident(s) who they are submitting the request on behalf o</w:t>
      </w:r>
      <w:r w:rsidR="005B207B" w:rsidRPr="002F038C">
        <w:rPr>
          <w:rFonts w:ascii="Tahoma" w:hAnsi="Tahoma" w:cs="Tahoma"/>
          <w:color w:val="000000"/>
          <w:lang w:val="en-US"/>
        </w:rPr>
        <w:t>f</w:t>
      </w:r>
      <w:r w:rsidRPr="002F038C">
        <w:rPr>
          <w:rFonts w:ascii="Tahoma" w:hAnsi="Tahoma" w:cs="Tahoma"/>
          <w:color w:val="000000"/>
          <w:lang w:val="en-US"/>
        </w:rPr>
        <w:t>.)</w:t>
      </w:r>
      <w:bookmarkStart w:id="0" w:name="_Hlk17466099"/>
    </w:p>
    <w:p w14:paraId="398E3ABE" w14:textId="77777777" w:rsidR="002F038C" w:rsidRPr="002F038C" w:rsidRDefault="002F038C" w:rsidP="002F038C">
      <w:pPr>
        <w:pStyle w:val="ListParagraph"/>
        <w:rPr>
          <w:rFonts w:ascii="Tahoma" w:hAnsi="Tahoma" w:cs="Tahoma"/>
        </w:rPr>
      </w:pPr>
    </w:p>
    <w:p w14:paraId="063A2470" w14:textId="526D48EA" w:rsidR="0001739F" w:rsidRPr="002F038C" w:rsidRDefault="0001739F" w:rsidP="002F038C">
      <w:pPr>
        <w:pStyle w:val="ListParagraph"/>
        <w:numPr>
          <w:ilvl w:val="0"/>
          <w:numId w:val="36"/>
        </w:numPr>
        <w:rPr>
          <w:rFonts w:ascii="Tahoma" w:hAnsi="Tahoma" w:cs="Tahoma"/>
          <w:b/>
          <w:u w:val="single"/>
        </w:rPr>
      </w:pPr>
      <w:r w:rsidRPr="002F038C">
        <w:rPr>
          <w:rFonts w:ascii="Tahoma" w:hAnsi="Tahoma" w:cs="Tahoma"/>
        </w:rPr>
        <w:t xml:space="preserve">The </w:t>
      </w:r>
      <w:r w:rsidR="00B14545" w:rsidRPr="002F038C">
        <w:rPr>
          <w:rFonts w:ascii="Tahoma" w:hAnsi="Tahoma" w:cs="Tahoma"/>
        </w:rPr>
        <w:t xml:space="preserve">name of the street cannot be </w:t>
      </w:r>
      <w:r w:rsidRPr="002F038C">
        <w:rPr>
          <w:rFonts w:ascii="Tahoma" w:hAnsi="Tahoma" w:cs="Tahoma"/>
        </w:rPr>
        <w:t>used for the purposes of any statutory prov</w:t>
      </w:r>
      <w:r w:rsidR="00B14545" w:rsidRPr="002F038C">
        <w:rPr>
          <w:rFonts w:ascii="Tahoma" w:hAnsi="Tahoma" w:cs="Tahoma"/>
        </w:rPr>
        <w:t>ision in a language other than English</w:t>
      </w:r>
      <w:bookmarkEnd w:id="0"/>
      <w:r w:rsidR="00B14545" w:rsidRPr="002F038C">
        <w:rPr>
          <w:rFonts w:ascii="Tahoma" w:hAnsi="Tahoma" w:cs="Tahoma"/>
        </w:rPr>
        <w:t xml:space="preserve">. </w:t>
      </w:r>
    </w:p>
    <w:p w14:paraId="7F947FAD" w14:textId="77777777" w:rsidR="0001739F" w:rsidRDefault="0001739F" w:rsidP="002F038C">
      <w:pPr>
        <w:rPr>
          <w:rFonts w:ascii="Tahoma" w:hAnsi="Tahoma" w:cs="Tahoma"/>
        </w:rPr>
      </w:pPr>
    </w:p>
    <w:p w14:paraId="782ADAF3" w14:textId="77777777" w:rsidR="002F038C" w:rsidRDefault="008F6D03" w:rsidP="002F038C">
      <w:pPr>
        <w:pStyle w:val="Heading1"/>
        <w:numPr>
          <w:ilvl w:val="1"/>
          <w:numId w:val="13"/>
        </w:numPr>
        <w:ind w:firstLine="0"/>
        <w:rPr>
          <w:rFonts w:ascii="Tahoma" w:hAnsi="Tahoma" w:cs="Tahoma"/>
          <w:b w:val="0"/>
          <w:szCs w:val="24"/>
        </w:rPr>
      </w:pPr>
      <w:r w:rsidRPr="00E53A98">
        <w:rPr>
          <w:rFonts w:ascii="Tahoma" w:hAnsi="Tahoma" w:cs="Tahoma"/>
          <w:b w:val="0"/>
          <w:szCs w:val="24"/>
        </w:rPr>
        <w:t xml:space="preserve">The </w:t>
      </w:r>
      <w:r w:rsidR="007E739C">
        <w:rPr>
          <w:rFonts w:ascii="Tahoma" w:hAnsi="Tahoma" w:cs="Tahoma"/>
          <w:b w:val="0"/>
          <w:szCs w:val="24"/>
        </w:rPr>
        <w:t>provision of dual-language street name</w:t>
      </w:r>
      <w:r w:rsidR="004A6F04">
        <w:rPr>
          <w:rFonts w:ascii="Tahoma" w:hAnsi="Tahoma" w:cs="Tahoma"/>
          <w:b w:val="0"/>
          <w:szCs w:val="24"/>
        </w:rPr>
        <w:t>plates</w:t>
      </w:r>
      <w:r w:rsidR="007E739C">
        <w:rPr>
          <w:rFonts w:ascii="Tahoma" w:hAnsi="Tahoma" w:cs="Tahoma"/>
          <w:b w:val="0"/>
          <w:szCs w:val="24"/>
        </w:rPr>
        <w:t xml:space="preserve"> </w:t>
      </w:r>
      <w:r>
        <w:rPr>
          <w:rFonts w:ascii="Tahoma" w:hAnsi="Tahoma" w:cs="Tahoma"/>
          <w:b w:val="0"/>
          <w:szCs w:val="24"/>
        </w:rPr>
        <w:t xml:space="preserve">will normally only be </w:t>
      </w:r>
    </w:p>
    <w:p w14:paraId="7EF30961" w14:textId="0ADDC067" w:rsidR="008F6D03" w:rsidRDefault="008F6D03" w:rsidP="002F038C">
      <w:pPr>
        <w:pStyle w:val="Heading1"/>
        <w:ind w:left="720" w:firstLine="720"/>
        <w:rPr>
          <w:rFonts w:ascii="Tahoma" w:hAnsi="Tahoma" w:cs="Tahoma"/>
          <w:b w:val="0"/>
          <w:szCs w:val="24"/>
        </w:rPr>
      </w:pPr>
      <w:r>
        <w:rPr>
          <w:rFonts w:ascii="Tahoma" w:hAnsi="Tahoma" w:cs="Tahoma"/>
          <w:b w:val="0"/>
          <w:szCs w:val="24"/>
        </w:rPr>
        <w:t>considered in the following circumstances:</w:t>
      </w:r>
    </w:p>
    <w:p w14:paraId="4CBBC00E" w14:textId="77777777" w:rsidR="00A21AB8" w:rsidRPr="00A21AB8" w:rsidRDefault="00A21AB8" w:rsidP="002F038C">
      <w:pPr>
        <w:ind w:left="720"/>
      </w:pPr>
    </w:p>
    <w:p w14:paraId="4986CFA8" w14:textId="77777777" w:rsidR="002F038C" w:rsidRDefault="007E739C" w:rsidP="002F038C">
      <w:pPr>
        <w:numPr>
          <w:ilvl w:val="2"/>
          <w:numId w:val="13"/>
        </w:numPr>
        <w:ind w:firstLine="0"/>
        <w:rPr>
          <w:rFonts w:ascii="Tahoma" w:hAnsi="Tahoma" w:cs="Tahoma"/>
        </w:rPr>
      </w:pPr>
      <w:r>
        <w:rPr>
          <w:rFonts w:ascii="Tahoma" w:hAnsi="Tahoma" w:cs="Tahoma"/>
        </w:rPr>
        <w:t xml:space="preserve">In the case of new </w:t>
      </w:r>
      <w:r w:rsidR="00751F0F">
        <w:rPr>
          <w:rFonts w:ascii="Tahoma" w:hAnsi="Tahoma" w:cs="Tahoma"/>
        </w:rPr>
        <w:t>developments/</w:t>
      </w:r>
      <w:r>
        <w:rPr>
          <w:rFonts w:ascii="Tahoma" w:hAnsi="Tahoma" w:cs="Tahoma"/>
        </w:rPr>
        <w:t xml:space="preserve">streets, where the Council has </w:t>
      </w:r>
      <w:r w:rsidR="00751F0F">
        <w:rPr>
          <w:rFonts w:ascii="Tahoma" w:hAnsi="Tahoma" w:cs="Tahoma"/>
        </w:rPr>
        <w:t xml:space="preserve">received </w:t>
      </w:r>
    </w:p>
    <w:p w14:paraId="59C3AFA0" w14:textId="3967431F" w:rsidR="008F6D03" w:rsidRDefault="00751F0F" w:rsidP="002F038C">
      <w:pPr>
        <w:ind w:left="720" w:firstLine="720"/>
        <w:rPr>
          <w:rFonts w:ascii="Tahoma" w:hAnsi="Tahoma" w:cs="Tahoma"/>
        </w:rPr>
      </w:pPr>
      <w:r>
        <w:rPr>
          <w:rFonts w:ascii="Tahoma" w:hAnsi="Tahoma" w:cs="Tahoma"/>
        </w:rPr>
        <w:t>a request from the developer</w:t>
      </w:r>
      <w:r w:rsidR="007E739C">
        <w:rPr>
          <w:rFonts w:ascii="Tahoma" w:hAnsi="Tahoma" w:cs="Tahoma"/>
        </w:rPr>
        <w:t xml:space="preserve"> to do so</w:t>
      </w:r>
      <w:r w:rsidR="005A4A46">
        <w:rPr>
          <w:rFonts w:ascii="Tahoma" w:hAnsi="Tahoma" w:cs="Tahoma"/>
        </w:rPr>
        <w:t>.</w:t>
      </w:r>
    </w:p>
    <w:p w14:paraId="43358576" w14:textId="77777777" w:rsidR="00CD4889" w:rsidRDefault="00CD4889" w:rsidP="002F038C">
      <w:pPr>
        <w:ind w:left="720"/>
        <w:rPr>
          <w:rFonts w:ascii="Tahoma" w:hAnsi="Tahoma" w:cs="Tahoma"/>
        </w:rPr>
      </w:pPr>
    </w:p>
    <w:p w14:paraId="3590F0C5" w14:textId="77777777" w:rsidR="002F038C" w:rsidRDefault="00CD4889" w:rsidP="002F038C">
      <w:pPr>
        <w:numPr>
          <w:ilvl w:val="2"/>
          <w:numId w:val="13"/>
        </w:numPr>
        <w:ind w:firstLine="0"/>
        <w:rPr>
          <w:rFonts w:ascii="Tahoma" w:hAnsi="Tahoma" w:cs="Tahoma"/>
        </w:rPr>
      </w:pPr>
      <w:r>
        <w:rPr>
          <w:rFonts w:ascii="Tahoma" w:hAnsi="Tahoma" w:cs="Tahoma"/>
        </w:rPr>
        <w:t xml:space="preserve">Where a request has been received from the developer per. 6.4.1 above, </w:t>
      </w:r>
    </w:p>
    <w:p w14:paraId="774DCEC3" w14:textId="7F00C8FE" w:rsidR="00CD4889" w:rsidRDefault="00CD4889" w:rsidP="002F038C">
      <w:pPr>
        <w:ind w:left="1440"/>
        <w:rPr>
          <w:rFonts w:ascii="Tahoma" w:hAnsi="Tahoma" w:cs="Tahoma"/>
        </w:rPr>
      </w:pPr>
      <w:r>
        <w:rPr>
          <w:rFonts w:ascii="Tahoma" w:hAnsi="Tahoma" w:cs="Tahoma"/>
        </w:rPr>
        <w:t>the council shall consult with the relevant DEA councillors for consent. Where no consensus is reached, the request will be brought before the Enterprise Regeneration and Tourism committee for decision.</w:t>
      </w:r>
    </w:p>
    <w:p w14:paraId="7F02194E" w14:textId="77777777" w:rsidR="00126BE2" w:rsidRDefault="00126BE2" w:rsidP="002F038C">
      <w:pPr>
        <w:ind w:left="720"/>
        <w:rPr>
          <w:rFonts w:ascii="Tahoma" w:hAnsi="Tahoma" w:cs="Tahoma"/>
        </w:rPr>
      </w:pPr>
    </w:p>
    <w:p w14:paraId="148A6F7C" w14:textId="77777777" w:rsidR="002F038C" w:rsidRDefault="00556823" w:rsidP="002F038C">
      <w:pPr>
        <w:numPr>
          <w:ilvl w:val="2"/>
          <w:numId w:val="13"/>
        </w:numPr>
        <w:ind w:firstLine="0"/>
        <w:rPr>
          <w:rFonts w:ascii="Tahoma" w:hAnsi="Tahoma" w:cs="Tahoma"/>
        </w:rPr>
      </w:pPr>
      <w:r>
        <w:rPr>
          <w:rFonts w:ascii="Tahoma" w:hAnsi="Tahoma" w:cs="Tahoma"/>
        </w:rPr>
        <w:t xml:space="preserve">In the case of existing streets, where the Council has </w:t>
      </w:r>
      <w:r w:rsidR="00CD4889">
        <w:rPr>
          <w:rFonts w:ascii="Tahoma" w:hAnsi="Tahoma" w:cs="Tahoma"/>
        </w:rPr>
        <w:t>received a request</w:t>
      </w:r>
      <w:r>
        <w:rPr>
          <w:rFonts w:ascii="Tahoma" w:hAnsi="Tahoma" w:cs="Tahoma"/>
        </w:rPr>
        <w:t xml:space="preserve"> </w:t>
      </w:r>
    </w:p>
    <w:p w14:paraId="0E91B8F4" w14:textId="5C2BB9F9" w:rsidR="00556823" w:rsidRDefault="00556823" w:rsidP="002F038C">
      <w:pPr>
        <w:ind w:left="720" w:firstLine="720"/>
        <w:rPr>
          <w:rFonts w:ascii="Tahoma" w:hAnsi="Tahoma" w:cs="Tahoma"/>
        </w:rPr>
      </w:pPr>
      <w:r>
        <w:rPr>
          <w:rFonts w:ascii="Tahoma" w:hAnsi="Tahoma" w:cs="Tahoma"/>
        </w:rPr>
        <w:t>in accordance with the</w:t>
      </w:r>
      <w:r w:rsidR="005A4A46">
        <w:rPr>
          <w:rFonts w:ascii="Tahoma" w:hAnsi="Tahoma" w:cs="Tahoma"/>
        </w:rPr>
        <w:t xml:space="preserve"> criteria above</w:t>
      </w:r>
      <w:r>
        <w:rPr>
          <w:rFonts w:ascii="Tahoma" w:hAnsi="Tahoma" w:cs="Tahoma"/>
        </w:rPr>
        <w:t>.</w:t>
      </w:r>
    </w:p>
    <w:p w14:paraId="0771269C" w14:textId="77777777" w:rsidR="00751F0F" w:rsidRDefault="00751F0F" w:rsidP="002F038C">
      <w:pPr>
        <w:rPr>
          <w:rFonts w:ascii="Tahoma" w:hAnsi="Tahoma" w:cs="Tahoma"/>
        </w:rPr>
      </w:pPr>
    </w:p>
    <w:p w14:paraId="3FF1D3EE" w14:textId="77777777" w:rsidR="002F038C" w:rsidRDefault="00A534A3" w:rsidP="002F038C">
      <w:pPr>
        <w:numPr>
          <w:ilvl w:val="2"/>
          <w:numId w:val="13"/>
        </w:numPr>
        <w:ind w:firstLine="0"/>
        <w:rPr>
          <w:rFonts w:ascii="Tahoma" w:hAnsi="Tahoma" w:cs="Tahoma"/>
        </w:rPr>
      </w:pPr>
      <w:r>
        <w:rPr>
          <w:rFonts w:ascii="Tahoma" w:hAnsi="Tahoma" w:cs="Tahoma"/>
        </w:rPr>
        <w:t>Where a dual-language street name</w:t>
      </w:r>
      <w:r w:rsidR="004A6F04">
        <w:rPr>
          <w:rFonts w:ascii="Tahoma" w:hAnsi="Tahoma" w:cs="Tahoma"/>
        </w:rPr>
        <w:t>plate</w:t>
      </w:r>
      <w:r>
        <w:rPr>
          <w:rFonts w:ascii="Tahoma" w:hAnsi="Tahoma" w:cs="Tahoma"/>
        </w:rPr>
        <w:t xml:space="preserve"> is to be erected, only the </w:t>
      </w:r>
    </w:p>
    <w:p w14:paraId="1AE2EA78" w14:textId="1DE39C59" w:rsidR="00A049BF" w:rsidRDefault="00A534A3" w:rsidP="002F038C">
      <w:pPr>
        <w:ind w:left="720" w:firstLine="720"/>
        <w:rPr>
          <w:rFonts w:ascii="Tahoma" w:hAnsi="Tahoma" w:cs="Tahoma"/>
        </w:rPr>
      </w:pPr>
      <w:r>
        <w:rPr>
          <w:rFonts w:ascii="Tahoma" w:hAnsi="Tahoma" w:cs="Tahoma"/>
        </w:rPr>
        <w:t xml:space="preserve">traditional and correct forms of the </w:t>
      </w:r>
      <w:proofErr w:type="gramStart"/>
      <w:r>
        <w:rPr>
          <w:rFonts w:ascii="Tahoma" w:hAnsi="Tahoma" w:cs="Tahoma"/>
        </w:rPr>
        <w:t>place-name</w:t>
      </w:r>
      <w:proofErr w:type="gramEnd"/>
      <w:r>
        <w:rPr>
          <w:rFonts w:ascii="Tahoma" w:hAnsi="Tahoma" w:cs="Tahoma"/>
        </w:rPr>
        <w:t xml:space="preserve"> shall be used.</w:t>
      </w:r>
    </w:p>
    <w:p w14:paraId="0E49AF20" w14:textId="77777777" w:rsidR="008F7C5F" w:rsidRDefault="008F7C5F" w:rsidP="002F038C">
      <w:pPr>
        <w:rPr>
          <w:rFonts w:ascii="Tahoma" w:hAnsi="Tahoma" w:cs="Tahoma"/>
        </w:rPr>
      </w:pPr>
    </w:p>
    <w:p w14:paraId="3BD01493" w14:textId="77777777" w:rsidR="00A049BF" w:rsidRPr="0062145B" w:rsidRDefault="00A049BF" w:rsidP="002F038C">
      <w:pPr>
        <w:pStyle w:val="ListParagraph"/>
        <w:numPr>
          <w:ilvl w:val="2"/>
          <w:numId w:val="13"/>
        </w:numPr>
        <w:ind w:firstLine="0"/>
        <w:rPr>
          <w:rFonts w:ascii="Tahoma" w:hAnsi="Tahoma" w:cs="Tahoma"/>
        </w:rPr>
      </w:pPr>
      <w:r w:rsidRPr="0062145B">
        <w:rPr>
          <w:rFonts w:ascii="Tahoma" w:hAnsi="Tahoma" w:cs="Tahoma"/>
        </w:rPr>
        <w:t>Where a simple majority of responding residents have indicated that</w:t>
      </w:r>
    </w:p>
    <w:p w14:paraId="71BB3E01" w14:textId="77777777" w:rsidR="004D6D4F" w:rsidRDefault="00A049BF" w:rsidP="004D6D4F">
      <w:pPr>
        <w:ind w:left="1440"/>
        <w:rPr>
          <w:rFonts w:ascii="Tahoma" w:hAnsi="Tahoma" w:cs="Tahoma"/>
        </w:rPr>
      </w:pPr>
      <w:r w:rsidRPr="00A068F7">
        <w:rPr>
          <w:rFonts w:ascii="Tahoma" w:hAnsi="Tahoma" w:cs="Tahoma"/>
        </w:rPr>
        <w:t xml:space="preserve">they are in favour of the erection of a dual -language street nameplate, then the proposal will be presented to the Director of the </w:t>
      </w:r>
      <w:r w:rsidR="00660778">
        <w:rPr>
          <w:rFonts w:ascii="Tahoma" w:hAnsi="Tahoma" w:cs="Tahoma"/>
        </w:rPr>
        <w:t>Economy, Regeneration and Tourism</w:t>
      </w:r>
      <w:r w:rsidRPr="00A068F7">
        <w:rPr>
          <w:rFonts w:ascii="Tahoma" w:hAnsi="Tahoma" w:cs="Tahoma"/>
        </w:rPr>
        <w:t xml:space="preserve"> Department for consideration recommending that the dual-language street nameplate is erected.  The Director having considered the request may agree to permit or not permit the erection of the nameplate. </w:t>
      </w:r>
    </w:p>
    <w:p w14:paraId="2923F8CB" w14:textId="77777777" w:rsidR="004D6D4F" w:rsidRDefault="004D6D4F" w:rsidP="004D6D4F">
      <w:pPr>
        <w:rPr>
          <w:rFonts w:ascii="Tahoma" w:hAnsi="Tahoma" w:cs="Tahoma"/>
        </w:rPr>
      </w:pPr>
    </w:p>
    <w:p w14:paraId="06C23809" w14:textId="7A9E2BAC" w:rsidR="002F038C" w:rsidRPr="004D6D4F" w:rsidRDefault="004D6D4F" w:rsidP="004D6D4F">
      <w:pPr>
        <w:ind w:firstLine="720"/>
        <w:rPr>
          <w:rFonts w:ascii="Tahoma" w:hAnsi="Tahoma" w:cs="Tahoma"/>
        </w:rPr>
      </w:pPr>
      <w:r>
        <w:rPr>
          <w:rFonts w:ascii="Tahoma" w:hAnsi="Tahoma" w:cs="Tahoma"/>
        </w:rPr>
        <w:t>6.4.6</w:t>
      </w:r>
      <w:r>
        <w:rPr>
          <w:rFonts w:ascii="Tahoma" w:hAnsi="Tahoma" w:cs="Tahoma"/>
        </w:rPr>
        <w:tab/>
      </w:r>
      <w:r w:rsidR="004E68E7" w:rsidRPr="004D6D4F">
        <w:rPr>
          <w:rFonts w:ascii="Tahoma" w:hAnsi="Tahoma" w:cs="Tahoma"/>
        </w:rPr>
        <w:t xml:space="preserve">The local townland name shall be placed at the bottom of all new </w:t>
      </w:r>
    </w:p>
    <w:p w14:paraId="1FA63CCD" w14:textId="27627228" w:rsidR="004E68E7" w:rsidRPr="002F038C" w:rsidRDefault="004E68E7" w:rsidP="002F038C">
      <w:pPr>
        <w:pStyle w:val="ListParagraph"/>
        <w:ind w:left="1440"/>
        <w:rPr>
          <w:rFonts w:ascii="Tahoma" w:hAnsi="Tahoma" w:cs="Tahoma"/>
        </w:rPr>
      </w:pPr>
      <w:r w:rsidRPr="002F038C">
        <w:rPr>
          <w:rFonts w:ascii="Tahoma" w:hAnsi="Tahoma" w:cs="Tahoma"/>
        </w:rPr>
        <w:t>nameplates.  Single language townland names shall be provided on single language nameplates and dual-language townland names shall be placed on all new dual language nameplates.</w:t>
      </w:r>
    </w:p>
    <w:p w14:paraId="0F08B1E3" w14:textId="20FE50DC" w:rsidR="00E619D0" w:rsidRDefault="00E619D0">
      <w:pPr>
        <w:rPr>
          <w:rFonts w:ascii="Tahoma" w:hAnsi="Tahoma" w:cs="Tahoma"/>
          <w:b/>
          <w:bCs/>
          <w:lang w:val="x-none" w:eastAsia="x-none"/>
        </w:rPr>
      </w:pPr>
    </w:p>
    <w:p w14:paraId="0F72A0D2" w14:textId="77777777" w:rsidR="000B4FC9" w:rsidRDefault="0033439D" w:rsidP="000B4FC9">
      <w:pPr>
        <w:pStyle w:val="Header"/>
        <w:tabs>
          <w:tab w:val="clear" w:pos="4153"/>
          <w:tab w:val="clear" w:pos="8306"/>
        </w:tabs>
        <w:rPr>
          <w:rFonts w:ascii="Tahoma" w:hAnsi="Tahoma" w:cs="Tahoma"/>
          <w:b/>
          <w:bCs/>
        </w:rPr>
      </w:pPr>
      <w:r>
        <w:rPr>
          <w:rFonts w:ascii="Tahoma" w:hAnsi="Tahoma" w:cs="Tahoma"/>
          <w:b/>
          <w:bCs/>
        </w:rPr>
        <w:lastRenderedPageBreak/>
        <w:t>7</w:t>
      </w:r>
      <w:r w:rsidR="00620AFD">
        <w:rPr>
          <w:rFonts w:ascii="Tahoma" w:hAnsi="Tahoma" w:cs="Tahoma"/>
          <w:b/>
          <w:bCs/>
        </w:rPr>
        <w:t>.0</w:t>
      </w:r>
      <w:r w:rsidR="00207993" w:rsidRPr="007B74EC">
        <w:rPr>
          <w:rFonts w:ascii="Tahoma" w:hAnsi="Tahoma" w:cs="Tahoma"/>
          <w:b/>
          <w:bCs/>
        </w:rPr>
        <w:tab/>
      </w:r>
      <w:r w:rsidR="00207993">
        <w:rPr>
          <w:rFonts w:ascii="Tahoma" w:hAnsi="Tahoma" w:cs="Tahoma"/>
          <w:b/>
          <w:bCs/>
        </w:rPr>
        <w:t>Enforcement</w:t>
      </w:r>
      <w:r w:rsidR="003F63F0">
        <w:rPr>
          <w:rFonts w:ascii="Tahoma" w:hAnsi="Tahoma" w:cs="Tahoma"/>
          <w:b/>
          <w:bCs/>
        </w:rPr>
        <w:t xml:space="preserve"> and Complaints Handling</w:t>
      </w:r>
    </w:p>
    <w:p w14:paraId="2AF68185" w14:textId="77777777" w:rsidR="000B4FC9" w:rsidRDefault="000B4FC9" w:rsidP="000B4FC9">
      <w:pPr>
        <w:pStyle w:val="Header"/>
        <w:tabs>
          <w:tab w:val="clear" w:pos="4153"/>
          <w:tab w:val="clear" w:pos="8306"/>
        </w:tabs>
        <w:rPr>
          <w:rFonts w:ascii="Tahoma" w:hAnsi="Tahoma" w:cs="Tahoma"/>
          <w:b/>
          <w:bCs/>
        </w:rPr>
      </w:pPr>
    </w:p>
    <w:p w14:paraId="3169F710" w14:textId="21250C13" w:rsidR="00207993" w:rsidRPr="000B4FC9" w:rsidRDefault="000B4FC9" w:rsidP="000B4FC9">
      <w:pPr>
        <w:pStyle w:val="Header"/>
        <w:tabs>
          <w:tab w:val="clear" w:pos="4153"/>
          <w:tab w:val="clear" w:pos="8306"/>
        </w:tabs>
        <w:rPr>
          <w:rFonts w:ascii="Tahoma" w:hAnsi="Tahoma" w:cs="Tahoma"/>
          <w:b/>
          <w:bCs/>
        </w:rPr>
      </w:pPr>
      <w:r w:rsidRPr="004D6D4F">
        <w:rPr>
          <w:rFonts w:ascii="Tahoma" w:hAnsi="Tahoma" w:cs="Tahoma"/>
        </w:rPr>
        <w:t>7.1</w:t>
      </w:r>
      <w:r>
        <w:rPr>
          <w:rFonts w:ascii="Tahoma" w:hAnsi="Tahoma" w:cs="Tahoma"/>
          <w:b/>
          <w:bCs/>
        </w:rPr>
        <w:tab/>
      </w:r>
      <w:r w:rsidR="00207993">
        <w:rPr>
          <w:rFonts w:ascii="Tahoma" w:hAnsi="Tahoma" w:cs="Tahoma"/>
          <w:bCs/>
        </w:rPr>
        <w:t>Purpose</w:t>
      </w:r>
    </w:p>
    <w:p w14:paraId="4937DEB4" w14:textId="77777777" w:rsidR="00207993" w:rsidRDefault="00207993" w:rsidP="002712F9">
      <w:pPr>
        <w:numPr>
          <w:ilvl w:val="0"/>
          <w:numId w:val="7"/>
        </w:numPr>
        <w:rPr>
          <w:rFonts w:ascii="Tahoma" w:hAnsi="Tahoma" w:cs="Tahoma"/>
        </w:rPr>
      </w:pPr>
      <w:r>
        <w:rPr>
          <w:rFonts w:ascii="Tahoma" w:hAnsi="Tahoma" w:cs="Tahoma"/>
        </w:rPr>
        <w:t>Where it is necessary to consider enforcement action to ensure the display of the correct names and numbers, action will be taken under Article 11 of the Local Government (Miscellaneous Provisions) (NI) Order 1995</w:t>
      </w:r>
      <w:r w:rsidR="002616FB">
        <w:rPr>
          <w:rFonts w:ascii="Tahoma" w:hAnsi="Tahoma" w:cs="Tahoma"/>
        </w:rPr>
        <w:t>.</w:t>
      </w:r>
    </w:p>
    <w:p w14:paraId="7F677A93" w14:textId="77777777" w:rsidR="003F63F0" w:rsidRDefault="003F63F0" w:rsidP="00207993">
      <w:pPr>
        <w:ind w:hanging="567"/>
        <w:rPr>
          <w:rFonts w:ascii="Tahoma" w:hAnsi="Tahoma" w:cs="Tahoma"/>
        </w:rPr>
      </w:pPr>
    </w:p>
    <w:p w14:paraId="3FD65BC7" w14:textId="77777777" w:rsidR="005A4A46" w:rsidRPr="00CC4744" w:rsidRDefault="003F63F0" w:rsidP="002712F9">
      <w:pPr>
        <w:numPr>
          <w:ilvl w:val="0"/>
          <w:numId w:val="7"/>
        </w:numPr>
        <w:rPr>
          <w:rFonts w:ascii="Tahoma" w:hAnsi="Tahoma" w:cs="Tahoma"/>
        </w:rPr>
      </w:pPr>
      <w:r w:rsidRPr="00CC4744">
        <w:rPr>
          <w:rFonts w:ascii="Tahoma" w:hAnsi="Tahoma" w:cs="Tahoma"/>
        </w:rPr>
        <w:t xml:space="preserve">Where complaints regarding street </w:t>
      </w:r>
      <w:r w:rsidR="004A6F04">
        <w:rPr>
          <w:rFonts w:ascii="Tahoma" w:hAnsi="Tahoma" w:cs="Tahoma"/>
        </w:rPr>
        <w:t xml:space="preserve">nameplates </w:t>
      </w:r>
      <w:r w:rsidRPr="00CC4744">
        <w:rPr>
          <w:rFonts w:ascii="Tahoma" w:hAnsi="Tahoma" w:cs="Tahoma"/>
        </w:rPr>
        <w:t xml:space="preserve">and numbering are received, these shall be investigated and actioned in accordance with the </w:t>
      </w:r>
      <w:proofErr w:type="gramStart"/>
      <w:r w:rsidRPr="00CC4744">
        <w:rPr>
          <w:rFonts w:ascii="Tahoma" w:hAnsi="Tahoma" w:cs="Tahoma"/>
        </w:rPr>
        <w:t>complaints</w:t>
      </w:r>
      <w:proofErr w:type="gramEnd"/>
      <w:r w:rsidRPr="00CC4744">
        <w:rPr>
          <w:rFonts w:ascii="Tahoma" w:hAnsi="Tahoma" w:cs="Tahoma"/>
        </w:rPr>
        <w:t xml:space="preserve"> procedure. </w:t>
      </w:r>
    </w:p>
    <w:p w14:paraId="1D8BBD3B" w14:textId="77777777" w:rsidR="004E68E7" w:rsidRDefault="004E68E7" w:rsidP="005A4A46">
      <w:pPr>
        <w:rPr>
          <w:rFonts w:ascii="Tahoma" w:hAnsi="Tahoma" w:cs="Tahoma"/>
        </w:rPr>
      </w:pPr>
    </w:p>
    <w:p w14:paraId="14E75568" w14:textId="77777777" w:rsidR="002616FB" w:rsidRPr="007B74EC" w:rsidRDefault="0033439D" w:rsidP="004D6D4F">
      <w:pPr>
        <w:rPr>
          <w:rFonts w:ascii="Tahoma" w:hAnsi="Tahoma" w:cs="Tahoma"/>
        </w:rPr>
      </w:pPr>
      <w:r>
        <w:rPr>
          <w:rFonts w:ascii="Tahoma" w:hAnsi="Tahoma" w:cs="Tahoma"/>
          <w:bCs/>
        </w:rPr>
        <w:t>7</w:t>
      </w:r>
      <w:r w:rsidR="002616FB">
        <w:rPr>
          <w:rFonts w:ascii="Tahoma" w:hAnsi="Tahoma" w:cs="Tahoma"/>
          <w:bCs/>
        </w:rPr>
        <w:t>.2</w:t>
      </w:r>
      <w:r w:rsidR="002616FB" w:rsidRPr="0072434B">
        <w:rPr>
          <w:rFonts w:ascii="Tahoma" w:hAnsi="Tahoma" w:cs="Tahoma"/>
          <w:bCs/>
        </w:rPr>
        <w:tab/>
      </w:r>
      <w:r w:rsidR="002616FB">
        <w:rPr>
          <w:rFonts w:ascii="Tahoma" w:hAnsi="Tahoma" w:cs="Tahoma"/>
          <w:bCs/>
        </w:rPr>
        <w:t>Criteria</w:t>
      </w:r>
    </w:p>
    <w:p w14:paraId="09C42983" w14:textId="77777777" w:rsidR="00D004D2" w:rsidRDefault="00D004D2" w:rsidP="002616FB">
      <w:pPr>
        <w:pStyle w:val="Heading1"/>
        <w:rPr>
          <w:rFonts w:ascii="Tahoma" w:hAnsi="Tahoma" w:cs="Tahoma"/>
          <w:b w:val="0"/>
          <w:szCs w:val="24"/>
        </w:rPr>
      </w:pPr>
    </w:p>
    <w:p w14:paraId="457938F1" w14:textId="77777777" w:rsidR="002616FB" w:rsidRDefault="002616FB" w:rsidP="002616FB">
      <w:pPr>
        <w:pStyle w:val="Heading1"/>
        <w:rPr>
          <w:rFonts w:ascii="Tahoma" w:hAnsi="Tahoma" w:cs="Tahoma"/>
          <w:b w:val="0"/>
          <w:szCs w:val="24"/>
        </w:rPr>
      </w:pPr>
      <w:r w:rsidRPr="00E53A98">
        <w:rPr>
          <w:rFonts w:ascii="Tahoma" w:hAnsi="Tahoma" w:cs="Tahoma"/>
          <w:b w:val="0"/>
          <w:szCs w:val="24"/>
        </w:rPr>
        <w:t xml:space="preserve">The </w:t>
      </w:r>
      <w:r>
        <w:rPr>
          <w:rFonts w:ascii="Tahoma" w:hAnsi="Tahoma" w:cs="Tahoma"/>
          <w:b w:val="0"/>
          <w:szCs w:val="24"/>
        </w:rPr>
        <w:t>following actions shall be considered for enforcement:</w:t>
      </w:r>
      <w:r w:rsidR="00E619D0">
        <w:rPr>
          <w:rFonts w:ascii="Tahoma" w:hAnsi="Tahoma" w:cs="Tahoma"/>
          <w:b w:val="0"/>
          <w:szCs w:val="24"/>
        </w:rPr>
        <w:t xml:space="preserve"> -</w:t>
      </w:r>
    </w:p>
    <w:p w14:paraId="568A51C9" w14:textId="77777777" w:rsidR="002616FB" w:rsidRDefault="002616FB" w:rsidP="00E619D0">
      <w:pPr>
        <w:numPr>
          <w:ilvl w:val="0"/>
          <w:numId w:val="6"/>
        </w:numPr>
        <w:spacing w:before="120"/>
        <w:rPr>
          <w:rFonts w:ascii="Tahoma" w:hAnsi="Tahoma" w:cs="Tahoma"/>
        </w:rPr>
      </w:pPr>
      <w:r>
        <w:rPr>
          <w:rFonts w:ascii="Tahoma" w:hAnsi="Tahoma" w:cs="Tahoma"/>
        </w:rPr>
        <w:t xml:space="preserve">Obscuring of </w:t>
      </w:r>
      <w:r w:rsidR="00E619D0">
        <w:rPr>
          <w:rFonts w:ascii="Tahoma" w:hAnsi="Tahoma" w:cs="Tahoma"/>
        </w:rPr>
        <w:t>nameplates</w:t>
      </w:r>
      <w:r>
        <w:rPr>
          <w:rFonts w:ascii="Tahoma" w:hAnsi="Tahoma" w:cs="Tahoma"/>
        </w:rPr>
        <w:t>.</w:t>
      </w:r>
    </w:p>
    <w:p w14:paraId="13707CDD" w14:textId="77777777" w:rsidR="002616FB" w:rsidRDefault="002616FB" w:rsidP="00E619D0">
      <w:pPr>
        <w:numPr>
          <w:ilvl w:val="0"/>
          <w:numId w:val="6"/>
        </w:numPr>
        <w:spacing w:before="120"/>
        <w:rPr>
          <w:rFonts w:ascii="Tahoma" w:hAnsi="Tahoma" w:cs="Tahoma"/>
        </w:rPr>
      </w:pPr>
      <w:r>
        <w:rPr>
          <w:rFonts w:ascii="Tahoma" w:hAnsi="Tahoma" w:cs="Tahoma"/>
        </w:rPr>
        <w:t>Removing or defacing</w:t>
      </w:r>
      <w:r w:rsidR="004A6F04">
        <w:rPr>
          <w:rFonts w:ascii="Tahoma" w:hAnsi="Tahoma" w:cs="Tahoma"/>
        </w:rPr>
        <w:t xml:space="preserve"> of nameplates</w:t>
      </w:r>
      <w:r>
        <w:rPr>
          <w:rFonts w:ascii="Tahoma" w:hAnsi="Tahoma" w:cs="Tahoma"/>
        </w:rPr>
        <w:t>.</w:t>
      </w:r>
    </w:p>
    <w:p w14:paraId="5D72F2E4" w14:textId="77777777" w:rsidR="002616FB" w:rsidRDefault="002616FB" w:rsidP="00E619D0">
      <w:pPr>
        <w:numPr>
          <w:ilvl w:val="0"/>
          <w:numId w:val="6"/>
        </w:numPr>
        <w:spacing w:before="120"/>
        <w:rPr>
          <w:rFonts w:ascii="Tahoma" w:hAnsi="Tahoma" w:cs="Tahoma"/>
        </w:rPr>
      </w:pPr>
      <w:r>
        <w:rPr>
          <w:rFonts w:ascii="Tahoma" w:hAnsi="Tahoma" w:cs="Tahoma"/>
        </w:rPr>
        <w:t xml:space="preserve">Erection of </w:t>
      </w:r>
      <w:r w:rsidR="004A6F04">
        <w:rPr>
          <w:rFonts w:ascii="Tahoma" w:hAnsi="Tahoma" w:cs="Tahoma"/>
        </w:rPr>
        <w:t>a</w:t>
      </w:r>
      <w:r>
        <w:rPr>
          <w:rFonts w:ascii="Tahoma" w:hAnsi="Tahoma" w:cs="Tahoma"/>
        </w:rPr>
        <w:t xml:space="preserve"> nameplate</w:t>
      </w:r>
      <w:r w:rsidR="004A6F04">
        <w:rPr>
          <w:rFonts w:ascii="Tahoma" w:hAnsi="Tahoma" w:cs="Tahoma"/>
        </w:rPr>
        <w:t xml:space="preserve"> showing the street name different to the approved name</w:t>
      </w:r>
      <w:r>
        <w:rPr>
          <w:rFonts w:ascii="Tahoma" w:hAnsi="Tahoma" w:cs="Tahoma"/>
        </w:rPr>
        <w:t>.</w:t>
      </w:r>
    </w:p>
    <w:p w14:paraId="1DDCEF0B" w14:textId="77777777" w:rsidR="002616FB" w:rsidRDefault="002616FB" w:rsidP="00E619D0">
      <w:pPr>
        <w:numPr>
          <w:ilvl w:val="0"/>
          <w:numId w:val="6"/>
        </w:numPr>
        <w:spacing w:before="120"/>
        <w:rPr>
          <w:rFonts w:ascii="Tahoma" w:hAnsi="Tahoma" w:cs="Tahoma"/>
        </w:rPr>
      </w:pPr>
      <w:r>
        <w:rPr>
          <w:rFonts w:ascii="Tahoma" w:hAnsi="Tahoma" w:cs="Tahoma"/>
        </w:rPr>
        <w:t>No building number</w:t>
      </w:r>
      <w:r w:rsidR="00C963FE">
        <w:rPr>
          <w:rFonts w:ascii="Tahoma" w:hAnsi="Tahoma" w:cs="Tahoma"/>
        </w:rPr>
        <w:t xml:space="preserve"> displayed.</w:t>
      </w:r>
    </w:p>
    <w:p w14:paraId="3FCB4726" w14:textId="77777777" w:rsidR="00B712D6" w:rsidRDefault="00B712D6" w:rsidP="00B712D6">
      <w:pPr>
        <w:ind w:left="720"/>
        <w:rPr>
          <w:rFonts w:ascii="Tahoma" w:hAnsi="Tahoma" w:cs="Tahoma"/>
        </w:rPr>
      </w:pPr>
    </w:p>
    <w:p w14:paraId="51620DF4" w14:textId="77777777" w:rsidR="00A534A3" w:rsidRPr="00B14545" w:rsidRDefault="0033439D" w:rsidP="004D6D4F">
      <w:pPr>
        <w:pStyle w:val="Header"/>
        <w:tabs>
          <w:tab w:val="clear" w:pos="4153"/>
          <w:tab w:val="clear" w:pos="8306"/>
        </w:tabs>
        <w:rPr>
          <w:rFonts w:ascii="Tahoma" w:hAnsi="Tahoma" w:cs="Tahoma"/>
          <w:b/>
          <w:bCs/>
          <w:lang w:val="en-GB"/>
        </w:rPr>
      </w:pPr>
      <w:r>
        <w:rPr>
          <w:rFonts w:ascii="Tahoma" w:hAnsi="Tahoma" w:cs="Tahoma"/>
          <w:b/>
          <w:bCs/>
        </w:rPr>
        <w:t>8</w:t>
      </w:r>
      <w:r w:rsidR="00A534A3">
        <w:rPr>
          <w:rFonts w:ascii="Tahoma" w:hAnsi="Tahoma" w:cs="Tahoma"/>
          <w:b/>
          <w:bCs/>
        </w:rPr>
        <w:t>.0</w:t>
      </w:r>
      <w:r w:rsidR="00A534A3" w:rsidRPr="007B74EC">
        <w:rPr>
          <w:rFonts w:ascii="Tahoma" w:hAnsi="Tahoma" w:cs="Tahoma"/>
          <w:b/>
          <w:bCs/>
        </w:rPr>
        <w:tab/>
      </w:r>
      <w:r w:rsidR="00A534A3">
        <w:rPr>
          <w:rFonts w:ascii="Tahoma" w:hAnsi="Tahoma" w:cs="Tahoma"/>
          <w:b/>
          <w:bCs/>
        </w:rPr>
        <w:t>Related Policies</w:t>
      </w:r>
      <w:r w:rsidR="00B14545">
        <w:rPr>
          <w:rFonts w:ascii="Tahoma" w:hAnsi="Tahoma" w:cs="Tahoma"/>
          <w:b/>
          <w:bCs/>
          <w:lang w:val="en-GB"/>
        </w:rPr>
        <w:t xml:space="preserve">/Strategies/Legal Requirements </w:t>
      </w:r>
    </w:p>
    <w:p w14:paraId="39BE2A39" w14:textId="77777777" w:rsidR="00A534A3" w:rsidRDefault="00A534A3" w:rsidP="00A534A3"/>
    <w:p w14:paraId="4F66ABB7" w14:textId="77777777" w:rsidR="00FF4B4C" w:rsidRPr="00B14545" w:rsidRDefault="00620AFD" w:rsidP="002712F9">
      <w:pPr>
        <w:numPr>
          <w:ilvl w:val="0"/>
          <w:numId w:val="5"/>
        </w:numPr>
        <w:rPr>
          <w:rFonts w:ascii="Tahoma" w:hAnsi="Tahoma" w:cs="Tahoma"/>
        </w:rPr>
      </w:pPr>
      <w:r w:rsidRPr="00B14545">
        <w:rPr>
          <w:rFonts w:ascii="Tahoma" w:hAnsi="Tahoma" w:cs="Tahoma"/>
        </w:rPr>
        <w:t xml:space="preserve">Newry, Mourne and Down District Council Bilingualism </w:t>
      </w:r>
      <w:r w:rsidR="00B14545">
        <w:rPr>
          <w:rFonts w:ascii="Tahoma" w:hAnsi="Tahoma" w:cs="Tahoma"/>
        </w:rPr>
        <w:t xml:space="preserve">Policy and </w:t>
      </w:r>
      <w:r w:rsidRPr="00B14545">
        <w:rPr>
          <w:rFonts w:ascii="Tahoma" w:hAnsi="Tahoma" w:cs="Tahoma"/>
        </w:rPr>
        <w:t xml:space="preserve">Procedures </w:t>
      </w:r>
    </w:p>
    <w:p w14:paraId="30D6719C" w14:textId="77777777" w:rsidR="00FF4B4C" w:rsidRPr="00825EA3" w:rsidRDefault="00436C1E">
      <w:pPr>
        <w:numPr>
          <w:ilvl w:val="0"/>
          <w:numId w:val="5"/>
        </w:numPr>
        <w:rPr>
          <w:rFonts w:ascii="Tahoma" w:hAnsi="Tahoma" w:cs="Tahoma"/>
        </w:rPr>
      </w:pPr>
      <w:r>
        <w:rPr>
          <w:rFonts w:ascii="Tahoma" w:hAnsi="Tahoma" w:cs="Tahoma"/>
        </w:rPr>
        <w:t>Department of Transport Circular</w:t>
      </w:r>
      <w:r w:rsidR="005A4A46">
        <w:rPr>
          <w:rFonts w:ascii="Tahoma" w:hAnsi="Tahoma" w:cs="Tahoma"/>
        </w:rPr>
        <w:t xml:space="preserve"> Roads</w:t>
      </w:r>
    </w:p>
    <w:p w14:paraId="2DD13741" w14:textId="77777777" w:rsidR="00B14545" w:rsidRDefault="00B14545" w:rsidP="002712F9">
      <w:pPr>
        <w:numPr>
          <w:ilvl w:val="0"/>
          <w:numId w:val="5"/>
        </w:numPr>
        <w:rPr>
          <w:rFonts w:ascii="Tahoma" w:hAnsi="Tahoma" w:cs="Tahoma"/>
        </w:rPr>
      </w:pPr>
      <w:r>
        <w:rPr>
          <w:rFonts w:ascii="Tahoma" w:hAnsi="Tahoma" w:cs="Tahoma"/>
        </w:rPr>
        <w:t>DCAL Strategy to Enhance and Protect the Development of the Irish Language 2015-2035</w:t>
      </w:r>
    </w:p>
    <w:p w14:paraId="4E417A53" w14:textId="77777777" w:rsidR="00B14545" w:rsidRDefault="00B14545" w:rsidP="002712F9">
      <w:pPr>
        <w:numPr>
          <w:ilvl w:val="0"/>
          <w:numId w:val="5"/>
        </w:numPr>
        <w:rPr>
          <w:rFonts w:ascii="Tahoma" w:hAnsi="Tahoma" w:cs="Tahoma"/>
        </w:rPr>
      </w:pPr>
      <w:r>
        <w:rPr>
          <w:rFonts w:ascii="Tahoma" w:hAnsi="Tahoma" w:cs="Tahoma"/>
        </w:rPr>
        <w:t xml:space="preserve">DCAL Strategy to Enhance and Develop the Ulster-Scots Language, Heritage and Culture 2015-2035. </w:t>
      </w:r>
    </w:p>
    <w:p w14:paraId="40FEA775" w14:textId="77777777" w:rsidR="00B14545" w:rsidRPr="00FF4B4C" w:rsidRDefault="00B14545" w:rsidP="002712F9">
      <w:pPr>
        <w:numPr>
          <w:ilvl w:val="0"/>
          <w:numId w:val="5"/>
        </w:numPr>
        <w:rPr>
          <w:rFonts w:ascii="Tahoma" w:hAnsi="Tahoma" w:cs="Tahoma"/>
        </w:rPr>
      </w:pPr>
      <w:r>
        <w:rPr>
          <w:rFonts w:ascii="Tahoma" w:hAnsi="Tahoma" w:cs="Tahoma"/>
        </w:rPr>
        <w:t>Local Government (Miscellaneous Provisions) (Northern Ireland) Order 1995</w:t>
      </w:r>
    </w:p>
    <w:p w14:paraId="046AFD2A" w14:textId="77777777" w:rsidR="00C221C2" w:rsidRDefault="00C221C2">
      <w:pPr>
        <w:pStyle w:val="Heading1"/>
        <w:rPr>
          <w:rFonts w:ascii="Tahoma" w:hAnsi="Tahoma" w:cs="Tahoma"/>
          <w:szCs w:val="24"/>
        </w:rPr>
      </w:pPr>
    </w:p>
    <w:p w14:paraId="77FAA695" w14:textId="3974E561" w:rsidR="00FF4B4C" w:rsidRDefault="004D6D4F" w:rsidP="004D6D4F">
      <w:pPr>
        <w:pStyle w:val="Header"/>
        <w:tabs>
          <w:tab w:val="clear" w:pos="4153"/>
          <w:tab w:val="clear" w:pos="8306"/>
        </w:tabs>
        <w:rPr>
          <w:rFonts w:ascii="Tahoma" w:hAnsi="Tahoma" w:cs="Tahoma"/>
          <w:b/>
          <w:bCs/>
        </w:rPr>
      </w:pPr>
      <w:r>
        <w:rPr>
          <w:rFonts w:ascii="Tahoma" w:hAnsi="Tahoma" w:cs="Tahoma"/>
          <w:b/>
          <w:bCs/>
        </w:rPr>
        <w:t>9.0</w:t>
      </w:r>
      <w:r>
        <w:rPr>
          <w:rFonts w:ascii="Tahoma" w:hAnsi="Tahoma" w:cs="Tahoma"/>
          <w:b/>
          <w:bCs/>
        </w:rPr>
        <w:tab/>
      </w:r>
      <w:r w:rsidR="00FF4B4C">
        <w:rPr>
          <w:rFonts w:ascii="Tahoma" w:hAnsi="Tahoma" w:cs="Tahoma"/>
          <w:b/>
          <w:bCs/>
        </w:rPr>
        <w:t>Definitions</w:t>
      </w:r>
    </w:p>
    <w:p w14:paraId="65D59285" w14:textId="77777777" w:rsidR="00514AC0" w:rsidRDefault="00514AC0" w:rsidP="00514AC0">
      <w:pPr>
        <w:pStyle w:val="Header"/>
        <w:tabs>
          <w:tab w:val="clear" w:pos="4153"/>
          <w:tab w:val="clear" w:pos="8306"/>
        </w:tabs>
        <w:rPr>
          <w:rFonts w:ascii="Tahoma" w:hAnsi="Tahoma" w:cs="Tahoma"/>
          <w:b/>
          <w:bCs/>
        </w:rPr>
      </w:pPr>
    </w:p>
    <w:p w14:paraId="3C9DD273" w14:textId="6208608B" w:rsidR="00660778" w:rsidRDefault="0033439D" w:rsidP="004D6D4F">
      <w:pPr>
        <w:pStyle w:val="Header"/>
        <w:tabs>
          <w:tab w:val="clear" w:pos="4153"/>
          <w:tab w:val="clear" w:pos="8306"/>
        </w:tabs>
        <w:ind w:left="720" w:hanging="720"/>
        <w:rPr>
          <w:rFonts w:ascii="Tahoma" w:hAnsi="Tahoma" w:cs="Tahoma"/>
          <w:bCs/>
        </w:rPr>
      </w:pPr>
      <w:r>
        <w:rPr>
          <w:rFonts w:ascii="Tahoma" w:hAnsi="Tahoma" w:cs="Tahoma"/>
          <w:bCs/>
        </w:rPr>
        <w:t>9</w:t>
      </w:r>
      <w:r w:rsidR="00514AC0" w:rsidRPr="00514AC0">
        <w:rPr>
          <w:rFonts w:ascii="Tahoma" w:hAnsi="Tahoma" w:cs="Tahoma"/>
          <w:bCs/>
        </w:rPr>
        <w:t>.1</w:t>
      </w:r>
      <w:r w:rsidR="00514AC0">
        <w:rPr>
          <w:rFonts w:ascii="Tahoma" w:hAnsi="Tahoma" w:cs="Tahoma"/>
          <w:bCs/>
        </w:rPr>
        <w:t xml:space="preserve"> </w:t>
      </w:r>
      <w:r w:rsidR="00514AC0">
        <w:rPr>
          <w:rFonts w:ascii="Tahoma" w:hAnsi="Tahoma" w:cs="Tahoma"/>
          <w:bCs/>
        </w:rPr>
        <w:tab/>
        <w:t>Street – includes Road, Street, Avenue, Drive, Lane, Close, Gardens, Alley</w:t>
      </w:r>
      <w:r w:rsidR="00DD1448">
        <w:rPr>
          <w:rFonts w:ascii="Tahoma" w:hAnsi="Tahoma" w:cs="Tahoma"/>
          <w:bCs/>
          <w:lang w:val="en-GB"/>
        </w:rPr>
        <w:t xml:space="preserve"> or other similar suffix</w:t>
      </w:r>
      <w:r w:rsidR="00514AC0">
        <w:rPr>
          <w:rFonts w:ascii="Tahoma" w:hAnsi="Tahoma" w:cs="Tahoma"/>
          <w:bCs/>
        </w:rPr>
        <w:t>.</w:t>
      </w:r>
    </w:p>
    <w:p w14:paraId="36FE783E" w14:textId="77777777" w:rsidR="00660778" w:rsidRDefault="00660778" w:rsidP="00660778">
      <w:pPr>
        <w:pStyle w:val="Header"/>
        <w:tabs>
          <w:tab w:val="clear" w:pos="4153"/>
          <w:tab w:val="clear" w:pos="8306"/>
        </w:tabs>
        <w:ind w:left="-567"/>
        <w:rPr>
          <w:rFonts w:ascii="Tahoma" w:hAnsi="Tahoma" w:cs="Tahoma"/>
          <w:bCs/>
        </w:rPr>
      </w:pPr>
    </w:p>
    <w:p w14:paraId="6D5585D4" w14:textId="6969E0BB" w:rsidR="00660778" w:rsidRPr="00660778" w:rsidRDefault="00660778" w:rsidP="004D6D4F">
      <w:pPr>
        <w:pStyle w:val="Header"/>
        <w:tabs>
          <w:tab w:val="clear" w:pos="4153"/>
          <w:tab w:val="clear" w:pos="8306"/>
        </w:tabs>
        <w:rPr>
          <w:rFonts w:ascii="Tahoma" w:hAnsi="Tahoma" w:cs="Tahoma"/>
          <w:bCs/>
        </w:rPr>
      </w:pPr>
      <w:r w:rsidRPr="000B4FC9">
        <w:rPr>
          <w:rFonts w:ascii="Tahoma" w:hAnsi="Tahoma" w:cs="Tahoma"/>
          <w:b/>
        </w:rPr>
        <w:t>10.</w:t>
      </w:r>
      <w:r w:rsidRPr="003D7D24">
        <w:rPr>
          <w:rFonts w:ascii="Tahoma" w:hAnsi="Tahoma" w:cs="Tahoma"/>
          <w:b/>
        </w:rPr>
        <w:tab/>
        <w:t>Policy Owner</w:t>
      </w:r>
    </w:p>
    <w:p w14:paraId="04FC176C" w14:textId="77777777" w:rsidR="00660778" w:rsidRPr="003D7D24" w:rsidRDefault="00660778" w:rsidP="00660778">
      <w:pPr>
        <w:rPr>
          <w:rFonts w:ascii="Tahoma" w:hAnsi="Tahoma" w:cs="Tahoma"/>
        </w:rPr>
      </w:pPr>
    </w:p>
    <w:p w14:paraId="6021C771" w14:textId="2EEE1C72" w:rsidR="000B4FC9" w:rsidRDefault="00660778" w:rsidP="00660778">
      <w:pPr>
        <w:rPr>
          <w:rFonts w:ascii="Tahoma" w:hAnsi="Tahoma" w:cs="Tahoma"/>
        </w:rPr>
      </w:pPr>
      <w:r w:rsidRPr="003D7D24">
        <w:rPr>
          <w:rFonts w:ascii="Tahoma" w:hAnsi="Tahoma" w:cs="Tahoma"/>
        </w:rPr>
        <w:t>Mr. Conor Mallon, Director of Economy, Regeneration and Tourism Departmen</w:t>
      </w:r>
      <w:r w:rsidR="004D6D4F">
        <w:rPr>
          <w:rFonts w:ascii="Tahoma" w:hAnsi="Tahoma" w:cs="Tahoma"/>
        </w:rPr>
        <w:t>t</w:t>
      </w:r>
    </w:p>
    <w:p w14:paraId="4748B62A" w14:textId="77777777" w:rsidR="000B4FC9" w:rsidRDefault="000B4FC9" w:rsidP="00660778">
      <w:pPr>
        <w:rPr>
          <w:rFonts w:ascii="Tahoma" w:hAnsi="Tahoma" w:cs="Tahoma"/>
        </w:rPr>
      </w:pPr>
    </w:p>
    <w:p w14:paraId="2F6CC099" w14:textId="0AED28F3" w:rsidR="00660778" w:rsidRPr="00660778" w:rsidRDefault="00660778" w:rsidP="00660778">
      <w:pPr>
        <w:rPr>
          <w:rFonts w:ascii="Tahoma" w:hAnsi="Tahoma" w:cs="Tahoma"/>
        </w:rPr>
      </w:pPr>
      <w:r w:rsidRPr="003D7D24">
        <w:rPr>
          <w:rFonts w:ascii="Tahoma" w:hAnsi="Tahoma" w:cs="Tahoma"/>
          <w:b/>
        </w:rPr>
        <w:t>Contact details in regard of this policy are:</w:t>
      </w:r>
    </w:p>
    <w:p w14:paraId="7A258CAA" w14:textId="77777777" w:rsidR="00660778" w:rsidRPr="003D7D24" w:rsidRDefault="00660778" w:rsidP="00660778">
      <w:pPr>
        <w:rPr>
          <w:rFonts w:ascii="Tahoma" w:hAnsi="Tahoma" w:cs="Tahoma"/>
          <w:b/>
        </w:rPr>
      </w:pPr>
    </w:p>
    <w:p w14:paraId="0D9242DB" w14:textId="77777777" w:rsidR="00660778" w:rsidRPr="003D7D24" w:rsidRDefault="00660778" w:rsidP="00660778">
      <w:pPr>
        <w:ind w:left="720"/>
        <w:rPr>
          <w:rFonts w:ascii="Tahoma" w:hAnsi="Tahoma" w:cs="Tahoma"/>
        </w:rPr>
      </w:pPr>
      <w:r w:rsidRPr="003D7D24">
        <w:rPr>
          <w:rFonts w:ascii="Tahoma" w:hAnsi="Tahoma" w:cs="Tahoma"/>
        </w:rPr>
        <w:t>Mr Jonathan McGilly</w:t>
      </w:r>
    </w:p>
    <w:p w14:paraId="3F1B9104" w14:textId="77777777" w:rsidR="00660778" w:rsidRPr="003D7D24" w:rsidRDefault="00660778" w:rsidP="00660778">
      <w:pPr>
        <w:ind w:left="720"/>
        <w:rPr>
          <w:rFonts w:ascii="Tahoma" w:hAnsi="Tahoma" w:cs="Tahoma"/>
        </w:rPr>
      </w:pPr>
      <w:r w:rsidRPr="003D7D24">
        <w:rPr>
          <w:rFonts w:ascii="Tahoma" w:hAnsi="Tahoma" w:cs="Tahoma"/>
        </w:rPr>
        <w:t xml:space="preserve">Assistant Director of Economy, Regeneration and Tourism </w:t>
      </w:r>
    </w:p>
    <w:p w14:paraId="1F972EE8" w14:textId="77777777" w:rsidR="00660778" w:rsidRPr="003D7D24" w:rsidRDefault="00660778" w:rsidP="00660778">
      <w:pPr>
        <w:ind w:firstLine="720"/>
        <w:rPr>
          <w:rFonts w:ascii="Tahoma" w:hAnsi="Tahoma" w:cs="Tahoma"/>
        </w:rPr>
      </w:pPr>
      <w:r w:rsidRPr="003D7D24">
        <w:rPr>
          <w:rFonts w:ascii="Tahoma" w:hAnsi="Tahoma" w:cs="Tahoma"/>
        </w:rPr>
        <w:t>Newry, Mourne and Down District Council</w:t>
      </w:r>
    </w:p>
    <w:p w14:paraId="05EF35B4" w14:textId="77777777" w:rsidR="00660778" w:rsidRPr="003D7D24" w:rsidRDefault="00660778" w:rsidP="00660778">
      <w:pPr>
        <w:ind w:firstLine="720"/>
        <w:rPr>
          <w:rFonts w:ascii="Tahoma" w:hAnsi="Tahoma" w:cs="Tahoma"/>
        </w:rPr>
      </w:pPr>
      <w:r w:rsidRPr="003D7D24">
        <w:rPr>
          <w:rFonts w:ascii="Tahoma" w:hAnsi="Tahoma" w:cs="Tahoma"/>
        </w:rPr>
        <w:t>O’Hagan House</w:t>
      </w:r>
    </w:p>
    <w:p w14:paraId="44EBEF71" w14:textId="77777777" w:rsidR="00660778" w:rsidRPr="003D7D24" w:rsidRDefault="00660778" w:rsidP="00660778">
      <w:pPr>
        <w:ind w:firstLine="720"/>
        <w:rPr>
          <w:rFonts w:ascii="Tahoma" w:hAnsi="Tahoma" w:cs="Tahoma"/>
        </w:rPr>
      </w:pPr>
      <w:r w:rsidRPr="003D7D24">
        <w:rPr>
          <w:rFonts w:ascii="Tahoma" w:hAnsi="Tahoma" w:cs="Tahoma"/>
        </w:rPr>
        <w:t>Monaghan Row</w:t>
      </w:r>
    </w:p>
    <w:p w14:paraId="7C17E5E1" w14:textId="4EDC62D7" w:rsidR="00660778" w:rsidRPr="003D7D24" w:rsidRDefault="00660778" w:rsidP="00660778">
      <w:pPr>
        <w:ind w:firstLine="720"/>
        <w:rPr>
          <w:rFonts w:ascii="Tahoma" w:hAnsi="Tahoma" w:cs="Tahoma"/>
        </w:rPr>
      </w:pPr>
      <w:r w:rsidRPr="003D7D24">
        <w:rPr>
          <w:rFonts w:ascii="Tahoma" w:hAnsi="Tahoma" w:cs="Tahoma"/>
        </w:rPr>
        <w:t>Newry</w:t>
      </w:r>
      <w:r w:rsidR="004D6D4F">
        <w:rPr>
          <w:rFonts w:ascii="Tahoma" w:hAnsi="Tahoma" w:cs="Tahoma"/>
        </w:rPr>
        <w:t xml:space="preserve">, </w:t>
      </w:r>
      <w:r w:rsidRPr="003D7D24">
        <w:rPr>
          <w:rFonts w:ascii="Tahoma" w:hAnsi="Tahoma" w:cs="Tahoma"/>
        </w:rPr>
        <w:t>BT35 8DJ</w:t>
      </w:r>
      <w:r w:rsidR="004D6D4F">
        <w:rPr>
          <w:rFonts w:ascii="Tahoma" w:hAnsi="Tahoma" w:cs="Tahoma"/>
        </w:rPr>
        <w:br/>
      </w:r>
    </w:p>
    <w:p w14:paraId="57977DC3" w14:textId="77777777" w:rsidR="00660778" w:rsidRPr="003D7D24" w:rsidRDefault="00660778" w:rsidP="00660778">
      <w:pPr>
        <w:rPr>
          <w:rFonts w:ascii="Tahoma" w:hAnsi="Tahoma" w:cs="Tahoma"/>
          <w:color w:val="000000"/>
        </w:rPr>
      </w:pPr>
      <w:r w:rsidRPr="003D7D24">
        <w:rPr>
          <w:rFonts w:ascii="Tahoma" w:hAnsi="Tahoma" w:cs="Tahoma"/>
        </w:rPr>
        <w:t xml:space="preserve">         Telephone: </w:t>
      </w:r>
      <w:r w:rsidRPr="003D7D24">
        <w:rPr>
          <w:rFonts w:ascii="Tahoma" w:hAnsi="Tahoma" w:cs="Tahoma"/>
          <w:color w:val="000000"/>
        </w:rPr>
        <w:t>0330 137 4000</w:t>
      </w:r>
    </w:p>
    <w:p w14:paraId="7847B234" w14:textId="77777777" w:rsidR="00660778" w:rsidRPr="003D7D24" w:rsidRDefault="00660778" w:rsidP="00660778">
      <w:pPr>
        <w:rPr>
          <w:rFonts w:ascii="Tahoma" w:hAnsi="Tahoma" w:cs="Tahoma"/>
          <w:b/>
        </w:rPr>
      </w:pPr>
      <w:r w:rsidRPr="003D7D24">
        <w:rPr>
          <w:rFonts w:ascii="Tahoma" w:hAnsi="Tahoma" w:cs="Tahoma"/>
          <w:b/>
        </w:rPr>
        <w:lastRenderedPageBreak/>
        <w:t>1</w:t>
      </w:r>
      <w:r>
        <w:rPr>
          <w:rFonts w:ascii="Tahoma" w:hAnsi="Tahoma" w:cs="Tahoma"/>
          <w:b/>
        </w:rPr>
        <w:t>1</w:t>
      </w:r>
      <w:r w:rsidRPr="003D7D24">
        <w:rPr>
          <w:rFonts w:ascii="Tahoma" w:hAnsi="Tahoma" w:cs="Tahoma"/>
          <w:b/>
        </w:rPr>
        <w:t>.</w:t>
      </w:r>
      <w:r w:rsidRPr="003D7D24">
        <w:rPr>
          <w:rFonts w:ascii="Tahoma" w:hAnsi="Tahoma" w:cs="Tahoma"/>
          <w:b/>
        </w:rPr>
        <w:tab/>
        <w:t>Policy Authorisation</w:t>
      </w:r>
    </w:p>
    <w:p w14:paraId="718C5E2A" w14:textId="77777777" w:rsidR="00660778" w:rsidRPr="003D7D24" w:rsidRDefault="00660778" w:rsidP="00660778">
      <w:pPr>
        <w:rPr>
          <w:rFonts w:ascii="Tahoma" w:hAnsi="Tahoma" w:cs="Tahoma"/>
          <w:b/>
        </w:rPr>
      </w:pPr>
    </w:p>
    <w:p w14:paraId="3105530A" w14:textId="183A5937" w:rsidR="00660778" w:rsidRPr="003D7D24" w:rsidRDefault="00660778" w:rsidP="00660778">
      <w:pPr>
        <w:rPr>
          <w:rFonts w:ascii="Tahoma" w:hAnsi="Tahoma" w:cs="Tahoma"/>
        </w:rPr>
      </w:pPr>
      <w:r w:rsidRPr="003D7D24">
        <w:rPr>
          <w:rFonts w:ascii="Tahoma" w:hAnsi="Tahoma" w:cs="Tahoma"/>
        </w:rPr>
        <w:tab/>
        <w:t>Development Committee Meeting Authorised on     1</w:t>
      </w:r>
      <w:r>
        <w:rPr>
          <w:rFonts w:ascii="Tahoma" w:hAnsi="Tahoma" w:cs="Tahoma"/>
        </w:rPr>
        <w:t>1 November</w:t>
      </w:r>
      <w:r w:rsidRPr="003D7D24">
        <w:rPr>
          <w:rFonts w:ascii="Tahoma" w:hAnsi="Tahoma" w:cs="Tahoma"/>
        </w:rPr>
        <w:t xml:space="preserve"> 2024</w:t>
      </w:r>
    </w:p>
    <w:p w14:paraId="344F821F" w14:textId="040A5445" w:rsidR="00660778" w:rsidRPr="003D7D24" w:rsidRDefault="00660778" w:rsidP="00660778">
      <w:pPr>
        <w:rPr>
          <w:rFonts w:ascii="Tahoma" w:hAnsi="Tahoma" w:cs="Tahoma"/>
        </w:rPr>
      </w:pPr>
      <w:r w:rsidRPr="003D7D24">
        <w:rPr>
          <w:rFonts w:ascii="Tahoma" w:hAnsi="Tahoma" w:cs="Tahoma"/>
        </w:rPr>
        <w:tab/>
        <w:t>Council Authorised on</w:t>
      </w:r>
      <w:r w:rsidRPr="003D7D24">
        <w:rPr>
          <w:rFonts w:ascii="Tahoma" w:hAnsi="Tahoma" w:cs="Tahoma"/>
        </w:rPr>
        <w:tab/>
      </w:r>
      <w:r w:rsidRPr="003D7D24">
        <w:rPr>
          <w:rFonts w:ascii="Tahoma" w:hAnsi="Tahoma" w:cs="Tahoma"/>
        </w:rPr>
        <w:tab/>
      </w:r>
      <w:r w:rsidRPr="003D7D24">
        <w:rPr>
          <w:rFonts w:ascii="Tahoma" w:hAnsi="Tahoma" w:cs="Tahoma"/>
        </w:rPr>
        <w:tab/>
        <w:t xml:space="preserve">               02 </w:t>
      </w:r>
      <w:r>
        <w:rPr>
          <w:rFonts w:ascii="Tahoma" w:hAnsi="Tahoma" w:cs="Tahoma"/>
        </w:rPr>
        <w:t>December</w:t>
      </w:r>
      <w:r w:rsidRPr="003D7D24">
        <w:rPr>
          <w:rFonts w:ascii="Tahoma" w:hAnsi="Tahoma" w:cs="Tahoma"/>
        </w:rPr>
        <w:t xml:space="preserve"> 2024 </w:t>
      </w:r>
    </w:p>
    <w:p w14:paraId="693FB0C8" w14:textId="77777777" w:rsidR="00660778" w:rsidRPr="003D7D24" w:rsidRDefault="00660778" w:rsidP="00660778">
      <w:pPr>
        <w:rPr>
          <w:rFonts w:ascii="Tahoma" w:hAnsi="Tahoma" w:cs="Tahoma"/>
          <w:b/>
        </w:rPr>
      </w:pPr>
    </w:p>
    <w:p w14:paraId="4B6DDA79" w14:textId="77777777" w:rsidR="00660778" w:rsidRPr="003D7D24" w:rsidRDefault="00660778" w:rsidP="00660778">
      <w:pPr>
        <w:rPr>
          <w:rFonts w:ascii="Tahoma" w:hAnsi="Tahoma" w:cs="Tahoma"/>
          <w:b/>
        </w:rPr>
      </w:pPr>
    </w:p>
    <w:p w14:paraId="50632A6C" w14:textId="1E4DC8BE" w:rsidR="00660778" w:rsidRPr="003D7D24" w:rsidRDefault="00660778" w:rsidP="00660778">
      <w:pPr>
        <w:rPr>
          <w:rFonts w:ascii="Tahoma" w:hAnsi="Tahoma" w:cs="Tahoma"/>
          <w:b/>
        </w:rPr>
      </w:pPr>
      <w:r w:rsidRPr="003D7D24">
        <w:rPr>
          <w:rFonts w:ascii="Tahoma" w:hAnsi="Tahoma" w:cs="Tahoma"/>
          <w:b/>
        </w:rPr>
        <w:t>1</w:t>
      </w:r>
      <w:r>
        <w:rPr>
          <w:rFonts w:ascii="Tahoma" w:hAnsi="Tahoma" w:cs="Tahoma"/>
          <w:b/>
        </w:rPr>
        <w:t>2</w:t>
      </w:r>
      <w:r w:rsidRPr="003D7D24">
        <w:rPr>
          <w:rFonts w:ascii="Tahoma" w:hAnsi="Tahoma" w:cs="Tahoma"/>
          <w:b/>
        </w:rPr>
        <w:t>.</w:t>
      </w:r>
      <w:r w:rsidRPr="003D7D24">
        <w:rPr>
          <w:rFonts w:ascii="Tahoma" w:hAnsi="Tahoma" w:cs="Tahoma"/>
          <w:b/>
        </w:rPr>
        <w:tab/>
        <w:t>Policy Effective Date – 02</w:t>
      </w:r>
      <w:r w:rsidRPr="003D7D24">
        <w:rPr>
          <w:rFonts w:ascii="Tahoma" w:hAnsi="Tahoma" w:cs="Tahoma"/>
          <w:b/>
          <w:vertAlign w:val="superscript"/>
        </w:rPr>
        <w:t>nd</w:t>
      </w:r>
      <w:r w:rsidRPr="003D7D24">
        <w:rPr>
          <w:rFonts w:ascii="Tahoma" w:hAnsi="Tahoma" w:cs="Tahoma"/>
          <w:b/>
        </w:rPr>
        <w:t xml:space="preserve"> </w:t>
      </w:r>
      <w:r>
        <w:rPr>
          <w:rFonts w:ascii="Tahoma" w:hAnsi="Tahoma" w:cs="Tahoma"/>
          <w:b/>
        </w:rPr>
        <w:t>December</w:t>
      </w:r>
      <w:r w:rsidRPr="003D7D24">
        <w:rPr>
          <w:rFonts w:ascii="Tahoma" w:hAnsi="Tahoma" w:cs="Tahoma"/>
          <w:b/>
        </w:rPr>
        <w:t xml:space="preserve"> 2024</w:t>
      </w:r>
    </w:p>
    <w:p w14:paraId="075F629B" w14:textId="77777777" w:rsidR="00660778" w:rsidRPr="003D7D24" w:rsidRDefault="00660778" w:rsidP="00660778">
      <w:pPr>
        <w:rPr>
          <w:rFonts w:ascii="Tahoma" w:hAnsi="Tahoma" w:cs="Tahoma"/>
          <w:b/>
        </w:rPr>
      </w:pPr>
    </w:p>
    <w:p w14:paraId="715680F7" w14:textId="77777777" w:rsidR="00660778" w:rsidRPr="003D7D24" w:rsidRDefault="00660778" w:rsidP="00660778">
      <w:pPr>
        <w:rPr>
          <w:rFonts w:ascii="Tahoma" w:hAnsi="Tahoma" w:cs="Tahoma"/>
          <w:b/>
        </w:rPr>
      </w:pPr>
    </w:p>
    <w:p w14:paraId="1E9E6776" w14:textId="3A6871C9" w:rsidR="00660778" w:rsidRPr="003D7D24" w:rsidRDefault="00660778" w:rsidP="00660778">
      <w:pPr>
        <w:rPr>
          <w:rFonts w:ascii="Tahoma" w:hAnsi="Tahoma" w:cs="Tahoma"/>
          <w:b/>
        </w:rPr>
      </w:pPr>
      <w:r w:rsidRPr="003D7D24">
        <w:rPr>
          <w:rFonts w:ascii="Tahoma" w:hAnsi="Tahoma" w:cs="Tahoma"/>
          <w:b/>
        </w:rPr>
        <w:t>1</w:t>
      </w:r>
      <w:r>
        <w:rPr>
          <w:rFonts w:ascii="Tahoma" w:hAnsi="Tahoma" w:cs="Tahoma"/>
          <w:b/>
        </w:rPr>
        <w:t>3</w:t>
      </w:r>
      <w:r w:rsidRPr="003D7D24">
        <w:rPr>
          <w:rFonts w:ascii="Tahoma" w:hAnsi="Tahoma" w:cs="Tahoma"/>
          <w:b/>
        </w:rPr>
        <w:t>.       Policy Review Date – 02</w:t>
      </w:r>
      <w:r w:rsidRPr="003D7D24">
        <w:rPr>
          <w:rFonts w:ascii="Tahoma" w:hAnsi="Tahoma" w:cs="Tahoma"/>
          <w:b/>
          <w:vertAlign w:val="superscript"/>
        </w:rPr>
        <w:t>nd</w:t>
      </w:r>
      <w:r>
        <w:rPr>
          <w:rFonts w:ascii="Tahoma" w:hAnsi="Tahoma" w:cs="Tahoma"/>
          <w:b/>
        </w:rPr>
        <w:t>December</w:t>
      </w:r>
      <w:r w:rsidRPr="003D7D24">
        <w:rPr>
          <w:rFonts w:ascii="Tahoma" w:hAnsi="Tahoma" w:cs="Tahoma"/>
          <w:b/>
        </w:rPr>
        <w:t xml:space="preserve"> 2028 (or sooner as required)</w:t>
      </w:r>
    </w:p>
    <w:p w14:paraId="3DF3EAB7" w14:textId="77777777" w:rsidR="00660778" w:rsidRPr="003D7D24" w:rsidRDefault="00660778" w:rsidP="00660778">
      <w:pPr>
        <w:rPr>
          <w:rFonts w:ascii="Tahoma" w:hAnsi="Tahoma" w:cs="Tahoma"/>
          <w:b/>
        </w:rPr>
      </w:pPr>
    </w:p>
    <w:p w14:paraId="518047F2" w14:textId="77777777" w:rsidR="00660778" w:rsidRPr="003D7D24" w:rsidRDefault="00660778" w:rsidP="00660778">
      <w:pPr>
        <w:autoSpaceDE w:val="0"/>
        <w:autoSpaceDN w:val="0"/>
        <w:adjustRightInd w:val="0"/>
        <w:rPr>
          <w:rFonts w:ascii="Tahoma" w:hAnsi="Tahoma" w:cs="Tahoma"/>
          <w:color w:val="000000"/>
          <w:sz w:val="22"/>
          <w:szCs w:val="22"/>
        </w:rPr>
      </w:pPr>
      <w:r w:rsidRPr="003D7D24">
        <w:rPr>
          <w:rFonts w:ascii="Tahoma" w:hAnsi="Tahoma" w:cs="Tahoma"/>
          <w:b/>
          <w:bCs/>
          <w:i/>
          <w:iCs/>
          <w:color w:val="000000"/>
          <w:sz w:val="22"/>
          <w:szCs w:val="22"/>
        </w:rPr>
        <w:t>The policy will be reviewed in line with the Council’s agreed policy review cycle i.e. every 4 years (as per Council’s Equality Scheme commitment 4.31).</w:t>
      </w:r>
      <w:r w:rsidRPr="003D7D24">
        <w:rPr>
          <w:rFonts w:ascii="Tahoma" w:hAnsi="Tahoma" w:cs="Tahoma"/>
          <w:i/>
          <w:iCs/>
          <w:color w:val="000000"/>
          <w:sz w:val="22"/>
          <w:szCs w:val="22"/>
        </w:rPr>
        <w:t xml:space="preserve"> </w:t>
      </w:r>
      <w:r w:rsidRPr="003D7D24">
        <w:rPr>
          <w:rFonts w:ascii="Tahoma" w:hAnsi="Tahoma" w:cs="Tahoma"/>
          <w:color w:val="000000"/>
          <w:sz w:val="22"/>
          <w:szCs w:val="22"/>
        </w:rPr>
        <w:t xml:space="preserve"> </w:t>
      </w:r>
    </w:p>
    <w:p w14:paraId="4154E41C" w14:textId="77777777" w:rsidR="00660778" w:rsidRPr="003D7D24" w:rsidRDefault="00660778" w:rsidP="00660778">
      <w:pPr>
        <w:autoSpaceDE w:val="0"/>
        <w:autoSpaceDN w:val="0"/>
        <w:adjustRightInd w:val="0"/>
        <w:rPr>
          <w:rFonts w:ascii="Tahoma" w:hAnsi="Tahoma" w:cs="Tahoma"/>
          <w:color w:val="000000"/>
          <w:sz w:val="22"/>
          <w:szCs w:val="22"/>
        </w:rPr>
      </w:pPr>
    </w:p>
    <w:p w14:paraId="70BFCDCD" w14:textId="77777777" w:rsidR="00660778" w:rsidRPr="003D7D24" w:rsidRDefault="00660778" w:rsidP="00660778">
      <w:pPr>
        <w:rPr>
          <w:rFonts w:ascii="Tahoma" w:hAnsi="Tahoma" w:cs="Tahoma"/>
        </w:rPr>
      </w:pPr>
    </w:p>
    <w:p w14:paraId="09472431" w14:textId="77777777" w:rsidR="00660778" w:rsidRPr="003D7D24" w:rsidRDefault="00660778" w:rsidP="00660778">
      <w:pPr>
        <w:rPr>
          <w:rFonts w:ascii="Tahoma" w:hAnsi="Tahoma" w:cs="Tahoma"/>
          <w:b/>
        </w:rPr>
      </w:pPr>
      <w:bookmarkStart w:id="1" w:name="_Hlk1719095"/>
      <w:bookmarkStart w:id="2" w:name="_Hlk1719136"/>
      <w:r w:rsidRPr="003D7D24">
        <w:rPr>
          <w:rFonts w:ascii="Tahoma" w:hAnsi="Tahoma" w:cs="Tahoma"/>
          <w:b/>
        </w:rPr>
        <w:t>1</w:t>
      </w:r>
      <w:r>
        <w:rPr>
          <w:rFonts w:ascii="Tahoma" w:hAnsi="Tahoma" w:cs="Tahoma"/>
          <w:b/>
        </w:rPr>
        <w:t>4</w:t>
      </w:r>
      <w:r w:rsidRPr="003D7D24">
        <w:rPr>
          <w:rFonts w:ascii="Tahoma" w:hAnsi="Tahoma" w:cs="Tahoma"/>
          <w:b/>
        </w:rPr>
        <w:t>.</w:t>
      </w:r>
      <w:bookmarkEnd w:id="1"/>
      <w:r w:rsidRPr="003D7D24">
        <w:rPr>
          <w:rFonts w:ascii="Tahoma" w:hAnsi="Tahoma" w:cs="Tahoma"/>
          <w:b/>
        </w:rPr>
        <w:tab/>
        <w:t>Equality Screening</w:t>
      </w:r>
    </w:p>
    <w:p w14:paraId="094422E0" w14:textId="77777777" w:rsidR="00660778" w:rsidRPr="003D7D24" w:rsidRDefault="00660778" w:rsidP="00660778">
      <w:pPr>
        <w:rPr>
          <w:rFonts w:ascii="Tahoma" w:hAnsi="Tahoma" w:cs="Tahoma"/>
        </w:rPr>
      </w:pPr>
      <w:r w:rsidRPr="003D7D24">
        <w:rPr>
          <w:rFonts w:ascii="Tahoma" w:hAnsi="Tahoma" w:cs="Tahoma"/>
        </w:rPr>
        <w:tab/>
      </w:r>
    </w:p>
    <w:p w14:paraId="15FAB243" w14:textId="77777777" w:rsidR="00660778" w:rsidRPr="003D7D24" w:rsidRDefault="00660778" w:rsidP="00660778">
      <w:pPr>
        <w:ind w:left="720"/>
        <w:rPr>
          <w:rFonts w:ascii="Tahoma" w:hAnsi="Tahoma" w:cs="Tahoma"/>
          <w:b/>
        </w:rPr>
      </w:pPr>
      <w:r w:rsidRPr="003D7D24">
        <w:rPr>
          <w:rFonts w:ascii="Tahoma" w:hAnsi="Tahoma" w:cs="Tahoma"/>
          <w:b/>
        </w:rPr>
        <w:t>This policy has been screened in accordance with the provision of Section 75 of the Northern Ireland Act 1998. The outcome of the equality screening is that the Gaming and Amusement Policy will not be subject to an equality impact assessment (with no mitigating measures required).</w:t>
      </w:r>
    </w:p>
    <w:bookmarkEnd w:id="2"/>
    <w:p w14:paraId="76C559B7" w14:textId="77777777" w:rsidR="00660778" w:rsidRPr="003D7D24" w:rsidRDefault="00660778" w:rsidP="00660778">
      <w:pPr>
        <w:ind w:left="720"/>
        <w:rPr>
          <w:rFonts w:ascii="Tahoma" w:hAnsi="Tahoma" w:cs="Tahoma"/>
          <w:b/>
        </w:rPr>
      </w:pPr>
    </w:p>
    <w:p w14:paraId="0C0FCA61" w14:textId="77777777" w:rsidR="00660778" w:rsidRPr="003D7D24" w:rsidRDefault="00660778" w:rsidP="00660778">
      <w:pPr>
        <w:rPr>
          <w:rFonts w:ascii="Tahoma" w:hAnsi="Tahoma" w:cs="Tahoma"/>
          <w:b/>
        </w:rPr>
      </w:pPr>
      <w:r w:rsidRPr="003D7D24">
        <w:rPr>
          <w:rFonts w:ascii="Tahoma" w:hAnsi="Tahoma" w:cs="Tahoma"/>
          <w:b/>
        </w:rPr>
        <w:t>1</w:t>
      </w:r>
      <w:r>
        <w:rPr>
          <w:rFonts w:ascii="Tahoma" w:hAnsi="Tahoma" w:cs="Tahoma"/>
          <w:b/>
        </w:rPr>
        <w:t>5</w:t>
      </w:r>
      <w:r w:rsidRPr="003D7D24">
        <w:rPr>
          <w:rFonts w:ascii="Tahoma" w:hAnsi="Tahoma" w:cs="Tahoma"/>
          <w:b/>
        </w:rPr>
        <w:t>.</w:t>
      </w:r>
      <w:r w:rsidRPr="003D7D24">
        <w:rPr>
          <w:rFonts w:ascii="Tahoma" w:hAnsi="Tahoma" w:cs="Tahoma"/>
          <w:b/>
        </w:rPr>
        <w:tab/>
        <w:t>Rural Impact Assessment</w:t>
      </w:r>
    </w:p>
    <w:p w14:paraId="54D39951" w14:textId="77777777" w:rsidR="00660778" w:rsidRPr="003D7D24" w:rsidRDefault="00660778" w:rsidP="00660778">
      <w:pPr>
        <w:rPr>
          <w:rFonts w:ascii="Tahoma" w:hAnsi="Tahoma" w:cs="Tahoma"/>
        </w:rPr>
      </w:pPr>
      <w:r w:rsidRPr="003D7D24">
        <w:rPr>
          <w:rFonts w:ascii="Tahoma" w:hAnsi="Tahoma" w:cs="Tahoma"/>
        </w:rPr>
        <w:tab/>
      </w:r>
    </w:p>
    <w:p w14:paraId="54ADAD76" w14:textId="77777777" w:rsidR="00660778" w:rsidRPr="003D7D24" w:rsidRDefault="00660778" w:rsidP="00660778">
      <w:pPr>
        <w:ind w:left="720"/>
        <w:rPr>
          <w:rFonts w:ascii="Tahoma" w:hAnsi="Tahoma" w:cs="Tahoma"/>
          <w:b/>
        </w:rPr>
      </w:pPr>
      <w:r w:rsidRPr="003D7D24">
        <w:rPr>
          <w:rFonts w:ascii="Tahoma" w:hAnsi="Tahoma" w:cs="Tahoma"/>
          <w:b/>
        </w:rPr>
        <w:t>The Policy has been subject to rural needs assessment.</w:t>
      </w:r>
    </w:p>
    <w:p w14:paraId="2BBF84C7" w14:textId="77777777" w:rsidR="00660778" w:rsidRDefault="00660778" w:rsidP="00FF4B4C">
      <w:pPr>
        <w:pStyle w:val="Header"/>
        <w:tabs>
          <w:tab w:val="clear" w:pos="4153"/>
          <w:tab w:val="clear" w:pos="8306"/>
        </w:tabs>
        <w:ind w:left="-567"/>
        <w:rPr>
          <w:rFonts w:ascii="Tahoma" w:hAnsi="Tahoma" w:cs="Tahoma"/>
          <w:bCs/>
        </w:rPr>
      </w:pPr>
    </w:p>
    <w:p w14:paraId="4A54B47A" w14:textId="77777777" w:rsidR="00514AC0" w:rsidRDefault="00514AC0" w:rsidP="00514AC0">
      <w:pPr>
        <w:pStyle w:val="Header"/>
        <w:tabs>
          <w:tab w:val="clear" w:pos="4153"/>
          <w:tab w:val="clear" w:pos="8306"/>
        </w:tabs>
        <w:rPr>
          <w:rFonts w:ascii="Tahoma" w:hAnsi="Tahoma" w:cs="Tahoma"/>
          <w:bCs/>
        </w:rPr>
      </w:pPr>
    </w:p>
    <w:p w14:paraId="2E9C863C" w14:textId="77777777" w:rsidR="003F68A9" w:rsidRPr="00514AC0" w:rsidRDefault="003F68A9" w:rsidP="00514AC0">
      <w:pPr>
        <w:pStyle w:val="Header"/>
        <w:tabs>
          <w:tab w:val="clear" w:pos="4153"/>
          <w:tab w:val="clear" w:pos="8306"/>
        </w:tabs>
        <w:rPr>
          <w:rFonts w:ascii="Tahoma" w:hAnsi="Tahoma" w:cs="Tahoma"/>
          <w:bCs/>
        </w:rPr>
      </w:pPr>
    </w:p>
    <w:sectPr w:rsidR="003F68A9" w:rsidRPr="00514AC0" w:rsidSect="00E619D0">
      <w:footerReference w:type="even" r:id="rId8"/>
      <w:pgSz w:w="11906" w:h="16838"/>
      <w:pgMar w:top="1247"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9DE9A" w14:textId="77777777" w:rsidR="006668AA" w:rsidRDefault="006668AA">
      <w:r>
        <w:separator/>
      </w:r>
    </w:p>
  </w:endnote>
  <w:endnote w:type="continuationSeparator" w:id="0">
    <w:p w14:paraId="57B193CF" w14:textId="77777777" w:rsidR="006668AA" w:rsidRDefault="0066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28C9C" w14:textId="77777777" w:rsidR="006668AA" w:rsidRDefault="006668AA" w:rsidP="00142A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8911DE" w14:textId="77777777" w:rsidR="006668AA" w:rsidRDefault="006668AA" w:rsidP="004108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A86CF" w14:textId="77777777" w:rsidR="006668AA" w:rsidRDefault="006668AA">
      <w:r>
        <w:separator/>
      </w:r>
    </w:p>
  </w:footnote>
  <w:footnote w:type="continuationSeparator" w:id="0">
    <w:p w14:paraId="14B0535C" w14:textId="77777777" w:rsidR="006668AA" w:rsidRDefault="00666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5564"/>
    <w:multiLevelType w:val="multilevel"/>
    <w:tmpl w:val="49F0FC50"/>
    <w:lvl w:ilvl="0">
      <w:start w:val="2"/>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1311FA"/>
    <w:multiLevelType w:val="multilevel"/>
    <w:tmpl w:val="A47A609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62A20A4"/>
    <w:multiLevelType w:val="hybridMultilevel"/>
    <w:tmpl w:val="F0E28CDC"/>
    <w:lvl w:ilvl="0" w:tplc="9596306A">
      <w:start w:val="1"/>
      <w:numFmt w:val="bullet"/>
      <w:lvlText w:val="o"/>
      <w:lvlJc w:val="left"/>
      <w:pPr>
        <w:tabs>
          <w:tab w:val="num" w:pos="1080"/>
        </w:tabs>
        <w:ind w:left="1080" w:hanging="360"/>
      </w:pPr>
      <w:rPr>
        <w:rFonts w:ascii="Courier New" w:hAnsi="Courier New"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90B3F"/>
    <w:multiLevelType w:val="hybridMultilevel"/>
    <w:tmpl w:val="4202ACE2"/>
    <w:lvl w:ilvl="0" w:tplc="06BA5E7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A3370"/>
    <w:multiLevelType w:val="multilevel"/>
    <w:tmpl w:val="30B29266"/>
    <w:lvl w:ilvl="0">
      <w:start w:val="1"/>
      <w:numFmt w:val="decimal"/>
      <w:lvlText w:val="%1"/>
      <w:lvlJc w:val="left"/>
      <w:pPr>
        <w:ind w:left="360" w:hanging="360"/>
      </w:pPr>
      <w:rPr>
        <w:rFonts w:hint="default"/>
        <w:b w:val="0"/>
      </w:rPr>
    </w:lvl>
    <w:lvl w:ilvl="1">
      <w:start w:val="1"/>
      <w:numFmt w:val="decimal"/>
      <w:lvlText w:val="%1.%2"/>
      <w:lvlJc w:val="left"/>
      <w:pPr>
        <w:ind w:left="153" w:hanging="720"/>
      </w:pPr>
      <w:rPr>
        <w:rFonts w:hint="default"/>
        <w:b w:val="0"/>
      </w:rPr>
    </w:lvl>
    <w:lvl w:ilvl="2">
      <w:start w:val="1"/>
      <w:numFmt w:val="decimal"/>
      <w:lvlText w:val="%1.%2.%3"/>
      <w:lvlJc w:val="left"/>
      <w:pPr>
        <w:ind w:left="-54" w:hanging="1080"/>
      </w:pPr>
      <w:rPr>
        <w:rFonts w:hint="default"/>
        <w:b w:val="0"/>
      </w:rPr>
    </w:lvl>
    <w:lvl w:ilvl="3">
      <w:start w:val="1"/>
      <w:numFmt w:val="decimal"/>
      <w:lvlText w:val="%1.%2.%3.%4"/>
      <w:lvlJc w:val="left"/>
      <w:pPr>
        <w:ind w:left="-621" w:hanging="1080"/>
      </w:pPr>
      <w:rPr>
        <w:rFonts w:hint="default"/>
        <w:b w:val="0"/>
      </w:rPr>
    </w:lvl>
    <w:lvl w:ilvl="4">
      <w:start w:val="1"/>
      <w:numFmt w:val="decimal"/>
      <w:lvlText w:val="%1.%2.%3.%4.%5"/>
      <w:lvlJc w:val="left"/>
      <w:pPr>
        <w:ind w:left="-828" w:hanging="1440"/>
      </w:pPr>
      <w:rPr>
        <w:rFonts w:hint="default"/>
        <w:b w:val="0"/>
      </w:rPr>
    </w:lvl>
    <w:lvl w:ilvl="5">
      <w:start w:val="1"/>
      <w:numFmt w:val="decimal"/>
      <w:lvlText w:val="%1.%2.%3.%4.%5.%6"/>
      <w:lvlJc w:val="left"/>
      <w:pPr>
        <w:ind w:left="-1035" w:hanging="1800"/>
      </w:pPr>
      <w:rPr>
        <w:rFonts w:hint="default"/>
        <w:b w:val="0"/>
      </w:rPr>
    </w:lvl>
    <w:lvl w:ilvl="6">
      <w:start w:val="1"/>
      <w:numFmt w:val="decimal"/>
      <w:lvlText w:val="%1.%2.%3.%4.%5.%6.%7"/>
      <w:lvlJc w:val="left"/>
      <w:pPr>
        <w:ind w:left="-1242" w:hanging="2160"/>
      </w:pPr>
      <w:rPr>
        <w:rFonts w:hint="default"/>
        <w:b w:val="0"/>
      </w:rPr>
    </w:lvl>
    <w:lvl w:ilvl="7">
      <w:start w:val="1"/>
      <w:numFmt w:val="decimal"/>
      <w:lvlText w:val="%1.%2.%3.%4.%5.%6.%7.%8"/>
      <w:lvlJc w:val="left"/>
      <w:pPr>
        <w:ind w:left="-1809" w:hanging="2160"/>
      </w:pPr>
      <w:rPr>
        <w:rFonts w:hint="default"/>
        <w:b w:val="0"/>
      </w:rPr>
    </w:lvl>
    <w:lvl w:ilvl="8">
      <w:start w:val="1"/>
      <w:numFmt w:val="decimal"/>
      <w:lvlText w:val="%1.%2.%3.%4.%5.%6.%7.%8.%9"/>
      <w:lvlJc w:val="left"/>
      <w:pPr>
        <w:ind w:left="-2016" w:hanging="2520"/>
      </w:pPr>
      <w:rPr>
        <w:rFonts w:hint="default"/>
        <w:b w:val="0"/>
      </w:rPr>
    </w:lvl>
  </w:abstractNum>
  <w:abstractNum w:abstractNumId="5" w15:restartNumberingAfterBreak="0">
    <w:nsid w:val="18B933B9"/>
    <w:multiLevelType w:val="multilevel"/>
    <w:tmpl w:val="EC74CAAA"/>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420EC6"/>
    <w:multiLevelType w:val="hybridMultilevel"/>
    <w:tmpl w:val="98AA3A20"/>
    <w:lvl w:ilvl="0" w:tplc="9596306A">
      <w:start w:val="1"/>
      <w:numFmt w:val="bullet"/>
      <w:lvlText w:val="o"/>
      <w:lvlJc w:val="left"/>
      <w:pPr>
        <w:tabs>
          <w:tab w:val="num" w:pos="1080"/>
        </w:tabs>
        <w:ind w:left="1080" w:hanging="360"/>
      </w:pPr>
      <w:rPr>
        <w:rFonts w:ascii="Courier New" w:hAnsi="Courier New"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A7A96"/>
    <w:multiLevelType w:val="multilevel"/>
    <w:tmpl w:val="6026FC30"/>
    <w:lvl w:ilvl="0">
      <w:start w:val="6"/>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15:restartNumberingAfterBreak="0">
    <w:nsid w:val="25683AD1"/>
    <w:multiLevelType w:val="multilevel"/>
    <w:tmpl w:val="6AFEF4B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67B7DD6"/>
    <w:multiLevelType w:val="hybridMultilevel"/>
    <w:tmpl w:val="D5C470AA"/>
    <w:lvl w:ilvl="0" w:tplc="9596306A">
      <w:start w:val="1"/>
      <w:numFmt w:val="bullet"/>
      <w:lvlText w:val="o"/>
      <w:lvlJc w:val="left"/>
      <w:pPr>
        <w:tabs>
          <w:tab w:val="num" w:pos="1800"/>
        </w:tabs>
        <w:ind w:left="1800" w:hanging="360"/>
      </w:pPr>
      <w:rPr>
        <w:rFonts w:ascii="Courier New" w:hAnsi="Courier New" w:hint="default"/>
        <w:b w:val="0"/>
        <w:i w:val="0"/>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9D8108A"/>
    <w:multiLevelType w:val="hybridMultilevel"/>
    <w:tmpl w:val="2A2C5044"/>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C0C7984"/>
    <w:multiLevelType w:val="hybridMultilevel"/>
    <w:tmpl w:val="416A1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AB11CD"/>
    <w:multiLevelType w:val="hybridMultilevel"/>
    <w:tmpl w:val="28188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9F259D"/>
    <w:multiLevelType w:val="hybridMultilevel"/>
    <w:tmpl w:val="416401A0"/>
    <w:lvl w:ilvl="0" w:tplc="9596306A">
      <w:start w:val="1"/>
      <w:numFmt w:val="bullet"/>
      <w:lvlText w:val="o"/>
      <w:lvlJc w:val="left"/>
      <w:pPr>
        <w:tabs>
          <w:tab w:val="num" w:pos="1080"/>
        </w:tabs>
        <w:ind w:left="1080" w:hanging="360"/>
      </w:pPr>
      <w:rPr>
        <w:rFonts w:ascii="Courier New" w:hAnsi="Courier New"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805FBD"/>
    <w:multiLevelType w:val="hybridMultilevel"/>
    <w:tmpl w:val="3DAAFB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62B57AF"/>
    <w:multiLevelType w:val="multilevel"/>
    <w:tmpl w:val="C20028C4"/>
    <w:lvl w:ilvl="0">
      <w:start w:val="6"/>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AF243E"/>
    <w:multiLevelType w:val="hybridMultilevel"/>
    <w:tmpl w:val="4C3AE4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B15112"/>
    <w:multiLevelType w:val="hybridMultilevel"/>
    <w:tmpl w:val="E406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A1F78"/>
    <w:multiLevelType w:val="multilevel"/>
    <w:tmpl w:val="D9982C3E"/>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6C112E5"/>
    <w:multiLevelType w:val="hybridMultilevel"/>
    <w:tmpl w:val="E36E829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77258C"/>
    <w:multiLevelType w:val="multilevel"/>
    <w:tmpl w:val="349CC7AE"/>
    <w:lvl w:ilvl="0">
      <w:start w:val="2"/>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F081AF0"/>
    <w:multiLevelType w:val="multilevel"/>
    <w:tmpl w:val="B7C6A19E"/>
    <w:lvl w:ilvl="0">
      <w:start w:val="5"/>
      <w:numFmt w:val="decimal"/>
      <w:lvlText w:val="%1."/>
      <w:lvlJc w:val="left"/>
      <w:pPr>
        <w:ind w:left="720" w:hanging="360"/>
      </w:pPr>
      <w:rPr>
        <w:rFonts w:hint="default"/>
        <w:b/>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50BD28F8"/>
    <w:multiLevelType w:val="hybridMultilevel"/>
    <w:tmpl w:val="18E0CD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4E3C5F"/>
    <w:multiLevelType w:val="multilevel"/>
    <w:tmpl w:val="7214D580"/>
    <w:lvl w:ilvl="0">
      <w:start w:val="1"/>
      <w:numFmt w:val="decimal"/>
      <w:lvlText w:val="%1.0"/>
      <w:lvlJc w:val="left"/>
      <w:pPr>
        <w:ind w:left="153" w:hanging="720"/>
      </w:pPr>
      <w:rPr>
        <w:rFonts w:hint="default"/>
      </w:rPr>
    </w:lvl>
    <w:lvl w:ilvl="1">
      <w:start w:val="1"/>
      <w:numFmt w:val="decimal"/>
      <w:lvlText w:val="%1.%2"/>
      <w:lvlJc w:val="left"/>
      <w:pPr>
        <w:ind w:left="873" w:hanging="720"/>
      </w:pPr>
      <w:rPr>
        <w:rFonts w:hint="default"/>
      </w:rPr>
    </w:lvl>
    <w:lvl w:ilvl="2">
      <w:start w:val="1"/>
      <w:numFmt w:val="decimal"/>
      <w:lvlText w:val="%1.%2.%3"/>
      <w:lvlJc w:val="left"/>
      <w:pPr>
        <w:ind w:left="1953" w:hanging="1080"/>
      </w:pPr>
      <w:rPr>
        <w:rFonts w:hint="default"/>
      </w:rPr>
    </w:lvl>
    <w:lvl w:ilvl="3">
      <w:start w:val="1"/>
      <w:numFmt w:val="decimal"/>
      <w:lvlText w:val="%1.%2.%3.%4"/>
      <w:lvlJc w:val="left"/>
      <w:pPr>
        <w:ind w:left="2673" w:hanging="1080"/>
      </w:pPr>
      <w:rPr>
        <w:rFonts w:hint="default"/>
      </w:rPr>
    </w:lvl>
    <w:lvl w:ilvl="4">
      <w:start w:val="1"/>
      <w:numFmt w:val="decimal"/>
      <w:lvlText w:val="%1.%2.%3.%4.%5"/>
      <w:lvlJc w:val="left"/>
      <w:pPr>
        <w:ind w:left="3753" w:hanging="1440"/>
      </w:pPr>
      <w:rPr>
        <w:rFonts w:hint="default"/>
      </w:rPr>
    </w:lvl>
    <w:lvl w:ilvl="5">
      <w:start w:val="1"/>
      <w:numFmt w:val="decimal"/>
      <w:lvlText w:val="%1.%2.%3.%4.%5.%6"/>
      <w:lvlJc w:val="left"/>
      <w:pPr>
        <w:ind w:left="4833" w:hanging="1800"/>
      </w:pPr>
      <w:rPr>
        <w:rFonts w:hint="default"/>
      </w:rPr>
    </w:lvl>
    <w:lvl w:ilvl="6">
      <w:start w:val="1"/>
      <w:numFmt w:val="decimal"/>
      <w:lvlText w:val="%1.%2.%3.%4.%5.%6.%7"/>
      <w:lvlJc w:val="left"/>
      <w:pPr>
        <w:ind w:left="5913" w:hanging="2160"/>
      </w:pPr>
      <w:rPr>
        <w:rFonts w:hint="default"/>
      </w:rPr>
    </w:lvl>
    <w:lvl w:ilvl="7">
      <w:start w:val="1"/>
      <w:numFmt w:val="decimal"/>
      <w:lvlText w:val="%1.%2.%3.%4.%5.%6.%7.%8"/>
      <w:lvlJc w:val="left"/>
      <w:pPr>
        <w:ind w:left="6633" w:hanging="2160"/>
      </w:pPr>
      <w:rPr>
        <w:rFonts w:hint="default"/>
      </w:rPr>
    </w:lvl>
    <w:lvl w:ilvl="8">
      <w:start w:val="1"/>
      <w:numFmt w:val="decimal"/>
      <w:lvlText w:val="%1.%2.%3.%4.%5.%6.%7.%8.%9"/>
      <w:lvlJc w:val="left"/>
      <w:pPr>
        <w:ind w:left="7713" w:hanging="2520"/>
      </w:pPr>
      <w:rPr>
        <w:rFonts w:hint="default"/>
      </w:rPr>
    </w:lvl>
  </w:abstractNum>
  <w:abstractNum w:abstractNumId="24" w15:restartNumberingAfterBreak="0">
    <w:nsid w:val="57040DC9"/>
    <w:multiLevelType w:val="hybridMultilevel"/>
    <w:tmpl w:val="821C015C"/>
    <w:lvl w:ilvl="0" w:tplc="08090017">
      <w:start w:val="1"/>
      <w:numFmt w:val="lowerLetter"/>
      <w:lvlText w:val="%1)"/>
      <w:lvlJc w:val="left"/>
      <w:pPr>
        <w:tabs>
          <w:tab w:val="num" w:pos="1440"/>
        </w:tabs>
        <w:ind w:left="1440" w:hanging="360"/>
      </w:pPr>
      <w:rPr>
        <w:rFonts w:hint="default"/>
        <w:b w:val="0"/>
        <w:i w:val="0"/>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F50493E"/>
    <w:multiLevelType w:val="hybridMultilevel"/>
    <w:tmpl w:val="0C8A6998"/>
    <w:lvl w:ilvl="0" w:tplc="69A66898">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905BA2"/>
    <w:multiLevelType w:val="multilevel"/>
    <w:tmpl w:val="5EAEBEF4"/>
    <w:lvl w:ilvl="0">
      <w:start w:val="5"/>
      <w:numFmt w:val="decimal"/>
      <w:lvlText w:val="%1"/>
      <w:lvlJc w:val="left"/>
      <w:pPr>
        <w:ind w:left="375" w:hanging="3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7" w15:restartNumberingAfterBreak="0">
    <w:nsid w:val="616234C0"/>
    <w:multiLevelType w:val="multilevel"/>
    <w:tmpl w:val="3F5C23EC"/>
    <w:lvl w:ilvl="0">
      <w:start w:val="1"/>
      <w:numFmt w:val="decimal"/>
      <w:lvlText w:val="%1."/>
      <w:lvlJc w:val="left"/>
      <w:pPr>
        <w:ind w:left="720" w:hanging="360"/>
      </w:pPr>
      <w:rPr>
        <w:rFonts w:ascii="Tahoma" w:eastAsia="Times New Roman" w:hAnsi="Tahoma" w:cs="Tahoma"/>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62871099"/>
    <w:multiLevelType w:val="multilevel"/>
    <w:tmpl w:val="4CACE8D6"/>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5F402F6"/>
    <w:multiLevelType w:val="hybridMultilevel"/>
    <w:tmpl w:val="A198B4A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68EB3A50"/>
    <w:multiLevelType w:val="hybridMultilevel"/>
    <w:tmpl w:val="952C4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554C6C"/>
    <w:multiLevelType w:val="hybridMultilevel"/>
    <w:tmpl w:val="87B49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BC347A"/>
    <w:multiLevelType w:val="hybridMultilevel"/>
    <w:tmpl w:val="3E026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8A4D79"/>
    <w:multiLevelType w:val="hybridMultilevel"/>
    <w:tmpl w:val="3648C60E"/>
    <w:lvl w:ilvl="0" w:tplc="B92697F6">
      <w:start w:val="1"/>
      <w:numFmt w:val="decimal"/>
      <w:lvlText w:val="%1."/>
      <w:lvlJc w:val="left"/>
      <w:pPr>
        <w:tabs>
          <w:tab w:val="num" w:pos="720"/>
        </w:tabs>
        <w:ind w:left="720" w:hanging="360"/>
      </w:pPr>
      <w:rPr>
        <w:rFonts w:ascii="Tahoma" w:eastAsia="Times New Roman" w:hAnsi="Tahoma" w:cs="Tahom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220DF6"/>
    <w:multiLevelType w:val="hybridMultilevel"/>
    <w:tmpl w:val="76D2F0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484337"/>
    <w:multiLevelType w:val="multilevel"/>
    <w:tmpl w:val="A79E0108"/>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598248342">
    <w:abstractNumId w:val="33"/>
  </w:num>
  <w:num w:numId="2" w16cid:durableId="1741251391">
    <w:abstractNumId w:val="34"/>
  </w:num>
  <w:num w:numId="3" w16cid:durableId="638535968">
    <w:abstractNumId w:val="16"/>
  </w:num>
  <w:num w:numId="4" w16cid:durableId="104471644">
    <w:abstractNumId w:val="27"/>
  </w:num>
  <w:num w:numId="5" w16cid:durableId="67307200">
    <w:abstractNumId w:val="11"/>
  </w:num>
  <w:num w:numId="6" w16cid:durableId="399790065">
    <w:abstractNumId w:val="30"/>
  </w:num>
  <w:num w:numId="7" w16cid:durableId="724916827">
    <w:abstractNumId w:val="28"/>
  </w:num>
  <w:num w:numId="8" w16cid:durableId="1400708189">
    <w:abstractNumId w:val="25"/>
  </w:num>
  <w:num w:numId="9" w16cid:durableId="726995055">
    <w:abstractNumId w:val="23"/>
  </w:num>
  <w:num w:numId="10" w16cid:durableId="144124279">
    <w:abstractNumId w:val="4"/>
  </w:num>
  <w:num w:numId="11" w16cid:durableId="419908196">
    <w:abstractNumId w:val="10"/>
  </w:num>
  <w:num w:numId="12" w16cid:durableId="2022776354">
    <w:abstractNumId w:val="8"/>
  </w:num>
  <w:num w:numId="13" w16cid:durableId="1668895541">
    <w:abstractNumId w:val="15"/>
  </w:num>
  <w:num w:numId="14" w16cid:durableId="1629388618">
    <w:abstractNumId w:val="0"/>
  </w:num>
  <w:num w:numId="15" w16cid:durableId="1570850265">
    <w:abstractNumId w:val="20"/>
  </w:num>
  <w:num w:numId="16" w16cid:durableId="1602180084">
    <w:abstractNumId w:val="17"/>
  </w:num>
  <w:num w:numId="17" w16cid:durableId="719524178">
    <w:abstractNumId w:val="22"/>
  </w:num>
  <w:num w:numId="18" w16cid:durableId="105006993">
    <w:abstractNumId w:val="18"/>
  </w:num>
  <w:num w:numId="19" w16cid:durableId="603609535">
    <w:abstractNumId w:val="24"/>
  </w:num>
  <w:num w:numId="20" w16cid:durableId="1749619684">
    <w:abstractNumId w:val="9"/>
  </w:num>
  <w:num w:numId="21" w16cid:durableId="935215487">
    <w:abstractNumId w:val="2"/>
  </w:num>
  <w:num w:numId="22" w16cid:durableId="1674451026">
    <w:abstractNumId w:val="6"/>
  </w:num>
  <w:num w:numId="23" w16cid:durableId="303778430">
    <w:abstractNumId w:val="13"/>
  </w:num>
  <w:num w:numId="24" w16cid:durableId="850294536">
    <w:abstractNumId w:val="3"/>
  </w:num>
  <w:num w:numId="25" w16cid:durableId="808476721">
    <w:abstractNumId w:val="29"/>
  </w:num>
  <w:num w:numId="26" w16cid:durableId="288706204">
    <w:abstractNumId w:val="31"/>
  </w:num>
  <w:num w:numId="27" w16cid:durableId="1464882268">
    <w:abstractNumId w:val="32"/>
  </w:num>
  <w:num w:numId="28" w16cid:durableId="942497573">
    <w:abstractNumId w:val="1"/>
  </w:num>
  <w:num w:numId="29" w16cid:durableId="447967413">
    <w:abstractNumId w:val="21"/>
  </w:num>
  <w:num w:numId="30" w16cid:durableId="1268467454">
    <w:abstractNumId w:val="7"/>
  </w:num>
  <w:num w:numId="31" w16cid:durableId="1669749106">
    <w:abstractNumId w:val="35"/>
  </w:num>
  <w:num w:numId="32" w16cid:durableId="614366793">
    <w:abstractNumId w:val="26"/>
  </w:num>
  <w:num w:numId="33" w16cid:durableId="1374692527">
    <w:abstractNumId w:val="19"/>
  </w:num>
  <w:num w:numId="34" w16cid:durableId="759720690">
    <w:abstractNumId w:val="14"/>
  </w:num>
  <w:num w:numId="35" w16cid:durableId="1229145474">
    <w:abstractNumId w:val="5"/>
  </w:num>
  <w:num w:numId="36" w16cid:durableId="449977526">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92"/>
    <w:rsid w:val="000038CA"/>
    <w:rsid w:val="00006D4D"/>
    <w:rsid w:val="00010804"/>
    <w:rsid w:val="0001739F"/>
    <w:rsid w:val="00027324"/>
    <w:rsid w:val="00036175"/>
    <w:rsid w:val="0004460C"/>
    <w:rsid w:val="000501CA"/>
    <w:rsid w:val="000606F0"/>
    <w:rsid w:val="00077C7D"/>
    <w:rsid w:val="000A0BC0"/>
    <w:rsid w:val="000B4FC9"/>
    <w:rsid w:val="000C6D67"/>
    <w:rsid w:val="000E0A43"/>
    <w:rsid w:val="000E284B"/>
    <w:rsid w:val="000E2F58"/>
    <w:rsid w:val="000F0F84"/>
    <w:rsid w:val="000F5CEB"/>
    <w:rsid w:val="00100C14"/>
    <w:rsid w:val="00106DC9"/>
    <w:rsid w:val="001118A7"/>
    <w:rsid w:val="0011487D"/>
    <w:rsid w:val="001231A5"/>
    <w:rsid w:val="00124C50"/>
    <w:rsid w:val="00125A7B"/>
    <w:rsid w:val="00126BE2"/>
    <w:rsid w:val="00142AB4"/>
    <w:rsid w:val="001468D1"/>
    <w:rsid w:val="00147E8A"/>
    <w:rsid w:val="00156E89"/>
    <w:rsid w:val="00183557"/>
    <w:rsid w:val="00186F6A"/>
    <w:rsid w:val="00193CB8"/>
    <w:rsid w:val="001A34B6"/>
    <w:rsid w:val="001A6DEA"/>
    <w:rsid w:val="001A7884"/>
    <w:rsid w:val="001B0C56"/>
    <w:rsid w:val="001B0F76"/>
    <w:rsid w:val="001B71E9"/>
    <w:rsid w:val="001B722D"/>
    <w:rsid w:val="001C4162"/>
    <w:rsid w:val="001C759C"/>
    <w:rsid w:val="001F1D5C"/>
    <w:rsid w:val="001F28E0"/>
    <w:rsid w:val="001F7A5C"/>
    <w:rsid w:val="00205954"/>
    <w:rsid w:val="00207993"/>
    <w:rsid w:val="00227B03"/>
    <w:rsid w:val="00231E06"/>
    <w:rsid w:val="00237DBA"/>
    <w:rsid w:val="00250082"/>
    <w:rsid w:val="00255052"/>
    <w:rsid w:val="002616FB"/>
    <w:rsid w:val="002712F9"/>
    <w:rsid w:val="00285589"/>
    <w:rsid w:val="002A0125"/>
    <w:rsid w:val="002A3A34"/>
    <w:rsid w:val="002B1CC2"/>
    <w:rsid w:val="002B3B07"/>
    <w:rsid w:val="002C0CA4"/>
    <w:rsid w:val="002C37F6"/>
    <w:rsid w:val="002E2142"/>
    <w:rsid w:val="002E2DF9"/>
    <w:rsid w:val="002F038C"/>
    <w:rsid w:val="002F4858"/>
    <w:rsid w:val="00312ECC"/>
    <w:rsid w:val="0031431D"/>
    <w:rsid w:val="0033439D"/>
    <w:rsid w:val="0034474C"/>
    <w:rsid w:val="0036543F"/>
    <w:rsid w:val="003A010C"/>
    <w:rsid w:val="003A5FE9"/>
    <w:rsid w:val="003A7456"/>
    <w:rsid w:val="003D1C40"/>
    <w:rsid w:val="003D7417"/>
    <w:rsid w:val="003E1D91"/>
    <w:rsid w:val="003E47AE"/>
    <w:rsid w:val="003F253C"/>
    <w:rsid w:val="003F63F0"/>
    <w:rsid w:val="003F68A9"/>
    <w:rsid w:val="00403470"/>
    <w:rsid w:val="00410894"/>
    <w:rsid w:val="00417852"/>
    <w:rsid w:val="0043130B"/>
    <w:rsid w:val="00436C1E"/>
    <w:rsid w:val="004428AB"/>
    <w:rsid w:val="00445137"/>
    <w:rsid w:val="00463C1F"/>
    <w:rsid w:val="00467E07"/>
    <w:rsid w:val="00471744"/>
    <w:rsid w:val="00481659"/>
    <w:rsid w:val="004A6F04"/>
    <w:rsid w:val="004B2AEF"/>
    <w:rsid w:val="004C3602"/>
    <w:rsid w:val="004C5981"/>
    <w:rsid w:val="004D6D4F"/>
    <w:rsid w:val="004E4FC4"/>
    <w:rsid w:val="004E68E7"/>
    <w:rsid w:val="004F3A69"/>
    <w:rsid w:val="0050377E"/>
    <w:rsid w:val="00514AC0"/>
    <w:rsid w:val="00527931"/>
    <w:rsid w:val="005279F0"/>
    <w:rsid w:val="00542A84"/>
    <w:rsid w:val="00544CD0"/>
    <w:rsid w:val="0055186F"/>
    <w:rsid w:val="00556823"/>
    <w:rsid w:val="0055763D"/>
    <w:rsid w:val="005771A5"/>
    <w:rsid w:val="00580C5E"/>
    <w:rsid w:val="00590731"/>
    <w:rsid w:val="005A4A46"/>
    <w:rsid w:val="005A78EB"/>
    <w:rsid w:val="005B207B"/>
    <w:rsid w:val="005B5E16"/>
    <w:rsid w:val="005C0879"/>
    <w:rsid w:val="005D20A9"/>
    <w:rsid w:val="005D5E39"/>
    <w:rsid w:val="00600B26"/>
    <w:rsid w:val="006010D6"/>
    <w:rsid w:val="00604DAD"/>
    <w:rsid w:val="00620AFD"/>
    <w:rsid w:val="0062145B"/>
    <w:rsid w:val="0063064D"/>
    <w:rsid w:val="006402CF"/>
    <w:rsid w:val="00660778"/>
    <w:rsid w:val="006668AA"/>
    <w:rsid w:val="006856CB"/>
    <w:rsid w:val="00693444"/>
    <w:rsid w:val="006B582A"/>
    <w:rsid w:val="006C1D65"/>
    <w:rsid w:val="006C5D87"/>
    <w:rsid w:val="006D1C92"/>
    <w:rsid w:val="006D330F"/>
    <w:rsid w:val="00705EFC"/>
    <w:rsid w:val="007060BC"/>
    <w:rsid w:val="0070632A"/>
    <w:rsid w:val="007222A1"/>
    <w:rsid w:val="0072434B"/>
    <w:rsid w:val="00725589"/>
    <w:rsid w:val="0073190D"/>
    <w:rsid w:val="00733DAA"/>
    <w:rsid w:val="00751F0F"/>
    <w:rsid w:val="00765A8C"/>
    <w:rsid w:val="0077137D"/>
    <w:rsid w:val="007A20A2"/>
    <w:rsid w:val="007B74EC"/>
    <w:rsid w:val="007C0777"/>
    <w:rsid w:val="007D5A36"/>
    <w:rsid w:val="007E40FB"/>
    <w:rsid w:val="007E739C"/>
    <w:rsid w:val="007F3ED5"/>
    <w:rsid w:val="00824BB3"/>
    <w:rsid w:val="00825EA3"/>
    <w:rsid w:val="00844C1E"/>
    <w:rsid w:val="00847B6E"/>
    <w:rsid w:val="00855666"/>
    <w:rsid w:val="00863653"/>
    <w:rsid w:val="0087628A"/>
    <w:rsid w:val="00884EB9"/>
    <w:rsid w:val="00893728"/>
    <w:rsid w:val="00895649"/>
    <w:rsid w:val="008F11EC"/>
    <w:rsid w:val="008F3076"/>
    <w:rsid w:val="008F6D03"/>
    <w:rsid w:val="008F7C5F"/>
    <w:rsid w:val="0090109E"/>
    <w:rsid w:val="00901138"/>
    <w:rsid w:val="00926D7B"/>
    <w:rsid w:val="0092745B"/>
    <w:rsid w:val="009518B8"/>
    <w:rsid w:val="0097078A"/>
    <w:rsid w:val="00976442"/>
    <w:rsid w:val="00981940"/>
    <w:rsid w:val="00983A0F"/>
    <w:rsid w:val="00996741"/>
    <w:rsid w:val="009A3A11"/>
    <w:rsid w:val="009A5B4C"/>
    <w:rsid w:val="009A66FE"/>
    <w:rsid w:val="009B3AC2"/>
    <w:rsid w:val="009B3EB1"/>
    <w:rsid w:val="009E41AC"/>
    <w:rsid w:val="009F0A60"/>
    <w:rsid w:val="009F18D5"/>
    <w:rsid w:val="00A029E2"/>
    <w:rsid w:val="00A049BF"/>
    <w:rsid w:val="00A068F7"/>
    <w:rsid w:val="00A21AB8"/>
    <w:rsid w:val="00A534A3"/>
    <w:rsid w:val="00A5534B"/>
    <w:rsid w:val="00A75935"/>
    <w:rsid w:val="00A837A1"/>
    <w:rsid w:val="00A856C7"/>
    <w:rsid w:val="00A8666B"/>
    <w:rsid w:val="00A93132"/>
    <w:rsid w:val="00AA7CE9"/>
    <w:rsid w:val="00AB67D9"/>
    <w:rsid w:val="00AC5DB9"/>
    <w:rsid w:val="00AC5DD1"/>
    <w:rsid w:val="00AC70BC"/>
    <w:rsid w:val="00AD14B2"/>
    <w:rsid w:val="00AD3D2F"/>
    <w:rsid w:val="00AD4D32"/>
    <w:rsid w:val="00AE55BC"/>
    <w:rsid w:val="00B0286D"/>
    <w:rsid w:val="00B0794C"/>
    <w:rsid w:val="00B1340A"/>
    <w:rsid w:val="00B14545"/>
    <w:rsid w:val="00B27A2C"/>
    <w:rsid w:val="00B712D6"/>
    <w:rsid w:val="00B76940"/>
    <w:rsid w:val="00B86217"/>
    <w:rsid w:val="00B8797B"/>
    <w:rsid w:val="00B9547F"/>
    <w:rsid w:val="00BC56AB"/>
    <w:rsid w:val="00BE4556"/>
    <w:rsid w:val="00BF4A32"/>
    <w:rsid w:val="00C221C2"/>
    <w:rsid w:val="00C33A41"/>
    <w:rsid w:val="00C47A9A"/>
    <w:rsid w:val="00C53DC6"/>
    <w:rsid w:val="00C62965"/>
    <w:rsid w:val="00C75CCC"/>
    <w:rsid w:val="00C855BB"/>
    <w:rsid w:val="00C963FE"/>
    <w:rsid w:val="00CA5E56"/>
    <w:rsid w:val="00CA6873"/>
    <w:rsid w:val="00CC4744"/>
    <w:rsid w:val="00CD4889"/>
    <w:rsid w:val="00CE1491"/>
    <w:rsid w:val="00D004D2"/>
    <w:rsid w:val="00D05BB2"/>
    <w:rsid w:val="00D06FB6"/>
    <w:rsid w:val="00D071F6"/>
    <w:rsid w:val="00D13438"/>
    <w:rsid w:val="00D20F36"/>
    <w:rsid w:val="00D276B7"/>
    <w:rsid w:val="00D34C17"/>
    <w:rsid w:val="00D402DF"/>
    <w:rsid w:val="00D4498A"/>
    <w:rsid w:val="00D46D00"/>
    <w:rsid w:val="00D57965"/>
    <w:rsid w:val="00D90C66"/>
    <w:rsid w:val="00D9692A"/>
    <w:rsid w:val="00DA47E4"/>
    <w:rsid w:val="00DA5177"/>
    <w:rsid w:val="00DC2BD0"/>
    <w:rsid w:val="00DC7323"/>
    <w:rsid w:val="00DD1448"/>
    <w:rsid w:val="00DE347D"/>
    <w:rsid w:val="00E02C36"/>
    <w:rsid w:val="00E05CAA"/>
    <w:rsid w:val="00E109A6"/>
    <w:rsid w:val="00E16099"/>
    <w:rsid w:val="00E26311"/>
    <w:rsid w:val="00E37477"/>
    <w:rsid w:val="00E411D9"/>
    <w:rsid w:val="00E44342"/>
    <w:rsid w:val="00E50EEE"/>
    <w:rsid w:val="00E53A98"/>
    <w:rsid w:val="00E5424A"/>
    <w:rsid w:val="00E54CA2"/>
    <w:rsid w:val="00E619D0"/>
    <w:rsid w:val="00E816AF"/>
    <w:rsid w:val="00E842D3"/>
    <w:rsid w:val="00E85321"/>
    <w:rsid w:val="00E917AF"/>
    <w:rsid w:val="00EA01ED"/>
    <w:rsid w:val="00EA6005"/>
    <w:rsid w:val="00EB6FD3"/>
    <w:rsid w:val="00EC6283"/>
    <w:rsid w:val="00ED06F0"/>
    <w:rsid w:val="00EF624A"/>
    <w:rsid w:val="00F11CFC"/>
    <w:rsid w:val="00F171F0"/>
    <w:rsid w:val="00F27530"/>
    <w:rsid w:val="00F5720B"/>
    <w:rsid w:val="00F6071B"/>
    <w:rsid w:val="00F7626D"/>
    <w:rsid w:val="00F76369"/>
    <w:rsid w:val="00F81B2F"/>
    <w:rsid w:val="00F8777A"/>
    <w:rsid w:val="00F9165C"/>
    <w:rsid w:val="00F9452F"/>
    <w:rsid w:val="00FA203F"/>
    <w:rsid w:val="00FB40A0"/>
    <w:rsid w:val="00FC0E96"/>
    <w:rsid w:val="00FC2CA1"/>
    <w:rsid w:val="00FF4B4C"/>
    <w:rsid w:val="00FF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63A3BEB"/>
  <w15:chartTrackingRefBased/>
  <w15:docId w15:val="{8BDA9A45-CDA0-4BC1-BE9B-6D488544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Cs w:val="52"/>
    </w:rPr>
  </w:style>
  <w:style w:type="paragraph" w:styleId="Heading2">
    <w:name w:val="heading 2"/>
    <w:basedOn w:val="Normal"/>
    <w:next w:val="Normal"/>
    <w:qFormat/>
    <w:pPr>
      <w:keepNext/>
      <w:outlineLvl w:val="1"/>
    </w:pPr>
    <w:rPr>
      <w:rFonts w:ascii="Arial" w:hAnsi="Arial" w:cs="Arial"/>
      <w:sz w:val="28"/>
      <w:szCs w:val="52"/>
    </w:rPr>
  </w:style>
  <w:style w:type="paragraph" w:styleId="Heading3">
    <w:name w:val="heading 3"/>
    <w:basedOn w:val="Normal"/>
    <w:next w:val="Normal"/>
    <w:qFormat/>
    <w:pPr>
      <w:keepNext/>
      <w:outlineLvl w:val="2"/>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eastAsia="x-none"/>
    </w:r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rFonts w:ascii="Helvetica" w:hAnsi="Helvetica"/>
      <w:sz w:val="52"/>
      <w:szCs w:val="52"/>
    </w:rPr>
  </w:style>
  <w:style w:type="paragraph" w:styleId="BodyText">
    <w:name w:val="Body Text"/>
    <w:basedOn w:val="Normal"/>
    <w:rPr>
      <w:rFonts w:ascii="Arial" w:hAnsi="Arial" w:cs="Arial"/>
      <w:sz w:val="28"/>
      <w:szCs w:val="52"/>
    </w:rPr>
  </w:style>
  <w:style w:type="paragraph" w:styleId="BodyTextIndent">
    <w:name w:val="Body Text Indent"/>
    <w:basedOn w:val="Normal"/>
    <w:pPr>
      <w:ind w:left="720"/>
    </w:pPr>
    <w:rPr>
      <w:rFonts w:ascii="Arial" w:hAnsi="Arial" w:cs="Arial"/>
    </w:rPr>
  </w:style>
  <w:style w:type="character" w:styleId="PageNumber">
    <w:name w:val="page number"/>
    <w:basedOn w:val="DefaultParagraphFont"/>
    <w:rsid w:val="00410894"/>
  </w:style>
  <w:style w:type="paragraph" w:styleId="ListParagraph">
    <w:name w:val="List Paragraph"/>
    <w:basedOn w:val="Normal"/>
    <w:uiPriority w:val="34"/>
    <w:qFormat/>
    <w:rsid w:val="00C47A9A"/>
    <w:pPr>
      <w:ind w:left="720"/>
    </w:pPr>
  </w:style>
  <w:style w:type="character" w:customStyle="1" w:styleId="HeaderChar">
    <w:name w:val="Header Char"/>
    <w:link w:val="Header"/>
    <w:rsid w:val="00A534A3"/>
    <w:rPr>
      <w:sz w:val="24"/>
      <w:szCs w:val="24"/>
    </w:rPr>
  </w:style>
  <w:style w:type="character" w:styleId="Hyperlink">
    <w:name w:val="Hyperlink"/>
    <w:rsid w:val="000F5CEB"/>
    <w:rPr>
      <w:color w:val="0000FF"/>
      <w:u w:val="single"/>
    </w:rPr>
  </w:style>
  <w:style w:type="table" w:styleId="TableGrid">
    <w:name w:val="Table Grid"/>
    <w:basedOn w:val="TableNormal"/>
    <w:uiPriority w:val="59"/>
    <w:rsid w:val="002A3A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F9452F"/>
    <w:rPr>
      <w:sz w:val="24"/>
      <w:szCs w:val="24"/>
    </w:rPr>
  </w:style>
  <w:style w:type="paragraph" w:styleId="BalloonText">
    <w:name w:val="Balloon Text"/>
    <w:basedOn w:val="Normal"/>
    <w:link w:val="BalloonTextChar"/>
    <w:rsid w:val="00F9452F"/>
    <w:rPr>
      <w:rFonts w:ascii="Tahoma" w:hAnsi="Tahoma" w:cs="Tahoma"/>
      <w:sz w:val="16"/>
      <w:szCs w:val="16"/>
    </w:rPr>
  </w:style>
  <w:style w:type="character" w:customStyle="1" w:styleId="BalloonTextChar">
    <w:name w:val="Balloon Text Char"/>
    <w:link w:val="BalloonText"/>
    <w:rsid w:val="00F9452F"/>
    <w:rPr>
      <w:rFonts w:ascii="Tahoma" w:hAnsi="Tahoma" w:cs="Tahoma"/>
      <w:sz w:val="16"/>
      <w:szCs w:val="16"/>
    </w:rPr>
  </w:style>
  <w:style w:type="paragraph" w:styleId="FootnoteText">
    <w:name w:val="footnote text"/>
    <w:basedOn w:val="Normal"/>
    <w:link w:val="FootnoteTextChar"/>
    <w:unhideWhenUsed/>
    <w:rsid w:val="0031431D"/>
    <w:rPr>
      <w:sz w:val="20"/>
      <w:szCs w:val="20"/>
    </w:rPr>
  </w:style>
  <w:style w:type="character" w:customStyle="1" w:styleId="FootnoteTextChar">
    <w:name w:val="Footnote Text Char"/>
    <w:basedOn w:val="DefaultParagraphFont"/>
    <w:link w:val="FootnoteText"/>
    <w:rsid w:val="0031431D"/>
  </w:style>
  <w:style w:type="character" w:styleId="FootnoteReference">
    <w:name w:val="footnote reference"/>
    <w:unhideWhenUsed/>
    <w:rsid w:val="003143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7</Pages>
  <Words>1728</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POLICY FOR THE ERECTION OF DUAL LANGUAGE SIGNAGE</vt:lpstr>
    </vt:vector>
  </TitlesOfParts>
  <Company>Down District Council</Company>
  <LinksUpToDate>false</LinksUpToDate>
  <CharactersWithSpaces>11229</CharactersWithSpaces>
  <SharedDoc>false</SharedDoc>
  <HLinks>
    <vt:vector size="6" baseType="variant">
      <vt:variant>
        <vt:i4>4391009</vt:i4>
      </vt:variant>
      <vt:variant>
        <vt:i4>0</vt:i4>
      </vt:variant>
      <vt:variant>
        <vt:i4>0</vt:i4>
      </vt:variant>
      <vt:variant>
        <vt:i4>5</vt:i4>
      </vt:variant>
      <vt:variant>
        <vt:lpwstr>mailto:eddy.curtis@newryandmourne.gov.uk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THE ERECTION OF DUAL LANGUAGE SIGNAGE</dc:title>
  <dc:subject/>
  <dc:creator>doonanb</dc:creator>
  <cp:keywords/>
  <cp:lastModifiedBy>Hughes, Paula</cp:lastModifiedBy>
  <cp:revision>47</cp:revision>
  <cp:lastPrinted>2019-08-28T12:27:00Z</cp:lastPrinted>
  <dcterms:created xsi:type="dcterms:W3CDTF">2019-08-23T09:30:00Z</dcterms:created>
  <dcterms:modified xsi:type="dcterms:W3CDTF">2024-10-10T14:59:00Z</dcterms:modified>
</cp:coreProperties>
</file>